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577" w:rsidRPr="00F77760" w:rsidRDefault="00EA6577" w:rsidP="000E456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F77760">
        <w:rPr>
          <w:rFonts w:ascii="Times New Roman" w:hAnsi="Times New Roman"/>
          <w:b/>
          <w:sz w:val="24"/>
          <w:szCs w:val="28"/>
        </w:rPr>
        <w:t>Критерии подбора объектов, скважин канд</w:t>
      </w:r>
      <w:r w:rsidR="00896BA7">
        <w:rPr>
          <w:rFonts w:ascii="Times New Roman" w:hAnsi="Times New Roman"/>
          <w:b/>
          <w:sz w:val="24"/>
          <w:szCs w:val="28"/>
        </w:rPr>
        <w:t>идатов</w:t>
      </w:r>
    </w:p>
    <w:p w:rsidR="00EA6577" w:rsidRPr="00C4453C" w:rsidRDefault="00EA6577" w:rsidP="00AB0256">
      <w:pPr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C4453C">
        <w:rPr>
          <w:rFonts w:ascii="Times New Roman" w:hAnsi="Times New Roman"/>
          <w:b/>
          <w:sz w:val="24"/>
          <w:szCs w:val="28"/>
        </w:rPr>
        <w:t xml:space="preserve">по технологии </w:t>
      </w:r>
      <w:r w:rsidR="00AB0256" w:rsidRPr="00AB0256">
        <w:rPr>
          <w:rFonts w:ascii="Times New Roman" w:hAnsi="Times New Roman"/>
          <w:b/>
          <w:sz w:val="24"/>
          <w:szCs w:val="28"/>
        </w:rPr>
        <w:t>вскрытия продуктивных пластов протяженными фильтрационными каналами.</w:t>
      </w:r>
      <w:r w:rsidR="00AB0256">
        <w:rPr>
          <w:rFonts w:ascii="Times New Roman" w:hAnsi="Times New Roman"/>
          <w:b/>
          <w:sz w:val="24"/>
          <w:szCs w:val="28"/>
        </w:rPr>
        <w:t xml:space="preserve"> </w:t>
      </w:r>
      <w:r w:rsidR="00AB0256" w:rsidRPr="00AB0256">
        <w:rPr>
          <w:rFonts w:ascii="Times New Roman" w:hAnsi="Times New Roman"/>
          <w:b/>
          <w:sz w:val="24"/>
          <w:szCs w:val="28"/>
        </w:rPr>
        <w:t xml:space="preserve">Исполнитель: ООО </w:t>
      </w:r>
      <w:r w:rsidR="00AB0256">
        <w:rPr>
          <w:rFonts w:ascii="Times New Roman" w:hAnsi="Times New Roman"/>
          <w:b/>
          <w:sz w:val="24"/>
          <w:szCs w:val="28"/>
        </w:rPr>
        <w:t>«</w:t>
      </w:r>
      <w:r w:rsidR="00AB0256" w:rsidRPr="00AB0256">
        <w:rPr>
          <w:rFonts w:ascii="Times New Roman" w:hAnsi="Times New Roman"/>
          <w:b/>
          <w:sz w:val="24"/>
          <w:szCs w:val="28"/>
        </w:rPr>
        <w:t>Вторичное вскрытие пласта</w:t>
      </w:r>
      <w:r w:rsidR="00AB0256">
        <w:rPr>
          <w:rFonts w:ascii="Times New Roman" w:hAnsi="Times New Roman"/>
          <w:b/>
          <w:sz w:val="24"/>
          <w:szCs w:val="28"/>
        </w:rPr>
        <w:t>»</w:t>
      </w:r>
      <w:r w:rsidR="00AB0256" w:rsidRPr="00AB0256">
        <w:rPr>
          <w:rFonts w:ascii="Times New Roman" w:hAnsi="Times New Roman"/>
          <w:b/>
          <w:sz w:val="24"/>
          <w:szCs w:val="28"/>
        </w:rPr>
        <w:t xml:space="preserve"> </w:t>
      </w:r>
    </w:p>
    <w:p w:rsidR="00BC6DE6" w:rsidRPr="00006E64" w:rsidRDefault="00AA4A36" w:rsidP="006A0D2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Технология</w:t>
      </w:r>
      <w:r w:rsidR="00006E64" w:rsidRPr="00006E6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предназначена для </w:t>
      </w:r>
      <w:r w:rsidR="00006E64" w:rsidRPr="00006E64">
        <w:rPr>
          <w:rFonts w:ascii="Times New Roman" w:hAnsi="Times New Roman"/>
        </w:rPr>
        <w:t>вскрыти</w:t>
      </w:r>
      <w:r>
        <w:rPr>
          <w:rFonts w:ascii="Times New Roman" w:hAnsi="Times New Roman"/>
        </w:rPr>
        <w:t>я</w:t>
      </w:r>
      <w:r w:rsidR="00006E64" w:rsidRPr="00006E64">
        <w:rPr>
          <w:rFonts w:ascii="Times New Roman" w:hAnsi="Times New Roman"/>
        </w:rPr>
        <w:t xml:space="preserve"> продуктивного пласта «щадящим» методом, т.е. без разрушения целостности цементного камня в заколонном пространстве</w:t>
      </w:r>
      <w:r>
        <w:rPr>
          <w:rFonts w:ascii="Times New Roman" w:hAnsi="Times New Roman"/>
        </w:rPr>
        <w:t>. Порядок вскрытия пласта следующий: у</w:t>
      </w:r>
      <w:r w:rsidR="00BC6DE6" w:rsidRPr="00006E64">
        <w:rPr>
          <w:rFonts w:ascii="Times New Roman" w:hAnsi="Times New Roman"/>
        </w:rPr>
        <w:t>стройство (УБФК 22х1250) спускается в скважину на геофизическом кабеле, специальным устройством фиксируется в колонне по оси. При помощи фрезы,</w:t>
      </w:r>
      <w:r w:rsidR="00F55DF9">
        <w:rPr>
          <w:rFonts w:ascii="Times New Roman" w:hAnsi="Times New Roman"/>
        </w:rPr>
        <w:t xml:space="preserve"> </w:t>
      </w:r>
      <w:r w:rsidR="0020064E">
        <w:rPr>
          <w:rFonts w:ascii="Times New Roman" w:hAnsi="Times New Roman"/>
        </w:rPr>
        <w:t xml:space="preserve"> набора буровых втулок и</w:t>
      </w:r>
      <w:r w:rsidR="00BC6DE6" w:rsidRPr="00006E64">
        <w:rPr>
          <w:rFonts w:ascii="Times New Roman" w:hAnsi="Times New Roman"/>
        </w:rPr>
        <w:t xml:space="preserve"> мини бурового насоса производится бурение эксплуатационной колонны, затем цементного камня и породы. Создаётся канал диаметром 22 мм и длиной 2000 мм. </w:t>
      </w:r>
      <w:r w:rsidR="00FF0B37">
        <w:rPr>
          <w:rFonts w:ascii="Times New Roman" w:hAnsi="Times New Roman"/>
        </w:rPr>
        <w:t xml:space="preserve">Из-за уменьшенного наружного диаметра </w:t>
      </w:r>
      <w:r w:rsidR="0020064E">
        <w:rPr>
          <w:rFonts w:ascii="Times New Roman" w:hAnsi="Times New Roman"/>
        </w:rPr>
        <w:t xml:space="preserve">буровых втулок </w:t>
      </w:r>
      <w:r w:rsidR="00FF0B37">
        <w:rPr>
          <w:rFonts w:ascii="Times New Roman" w:hAnsi="Times New Roman"/>
        </w:rPr>
        <w:t>(14 </w:t>
      </w:r>
      <w:r w:rsidR="0020064E">
        <w:rPr>
          <w:rFonts w:ascii="Times New Roman" w:hAnsi="Times New Roman"/>
        </w:rPr>
        <w:t>мм</w:t>
      </w:r>
      <w:r w:rsidR="00FF0B37">
        <w:rPr>
          <w:rFonts w:ascii="Times New Roman" w:hAnsi="Times New Roman"/>
        </w:rPr>
        <w:t>)</w:t>
      </w:r>
      <w:r w:rsidR="00BC6DE6" w:rsidRPr="00006E64">
        <w:rPr>
          <w:rFonts w:ascii="Times New Roman" w:hAnsi="Times New Roman"/>
        </w:rPr>
        <w:t xml:space="preserve">, остаётся кольцевое пространство между буровыми втулками и стенкой канала </w:t>
      </w:r>
      <w:r w:rsidR="00FF0B37">
        <w:rPr>
          <w:rFonts w:ascii="Times New Roman" w:hAnsi="Times New Roman"/>
        </w:rPr>
        <w:t>(по 4 мм</w:t>
      </w:r>
      <w:r w:rsidR="00BC6DE6" w:rsidRPr="00006E64">
        <w:rPr>
          <w:rFonts w:ascii="Times New Roman" w:hAnsi="Times New Roman"/>
        </w:rPr>
        <w:t xml:space="preserve"> на сторону</w:t>
      </w:r>
      <w:r w:rsidR="00FF0B37">
        <w:rPr>
          <w:rFonts w:ascii="Times New Roman" w:hAnsi="Times New Roman"/>
        </w:rPr>
        <w:t>)</w:t>
      </w:r>
      <w:r w:rsidR="00BC6DE6" w:rsidRPr="00006E64">
        <w:rPr>
          <w:rFonts w:ascii="Times New Roman" w:hAnsi="Times New Roman"/>
        </w:rPr>
        <w:t xml:space="preserve"> для свободного поступления флюида в скважину. После бурения колонна буровых втулок вместе с фрезой остаётся в пласте</w:t>
      </w:r>
      <w:r w:rsidR="0020064E">
        <w:rPr>
          <w:rFonts w:ascii="Times New Roman" w:hAnsi="Times New Roman"/>
        </w:rPr>
        <w:t xml:space="preserve">, </w:t>
      </w:r>
      <w:r w:rsidR="00BC6DE6" w:rsidRPr="00006E64">
        <w:rPr>
          <w:rFonts w:ascii="Times New Roman" w:hAnsi="Times New Roman"/>
        </w:rPr>
        <w:t xml:space="preserve">устройство </w:t>
      </w:r>
      <w:r w:rsidR="0020064E">
        <w:rPr>
          <w:rFonts w:ascii="Times New Roman" w:hAnsi="Times New Roman"/>
        </w:rPr>
        <w:t>извлекается</w:t>
      </w:r>
      <w:r w:rsidR="00E5112C">
        <w:rPr>
          <w:rFonts w:ascii="Times New Roman" w:hAnsi="Times New Roman"/>
        </w:rPr>
        <w:t xml:space="preserve"> на поверхность для перезарядки кассеты</w:t>
      </w:r>
      <w:r w:rsidR="00FF0B37">
        <w:rPr>
          <w:rFonts w:ascii="Times New Roman" w:hAnsi="Times New Roman"/>
        </w:rPr>
        <w:t>. Д</w:t>
      </w:r>
      <w:r w:rsidR="0020064E">
        <w:rPr>
          <w:rFonts w:ascii="Times New Roman" w:hAnsi="Times New Roman"/>
        </w:rPr>
        <w:t>алее</w:t>
      </w:r>
      <w:r w:rsidR="00BC6DE6" w:rsidRPr="00006E64">
        <w:rPr>
          <w:rFonts w:ascii="Times New Roman" w:hAnsi="Times New Roman"/>
        </w:rPr>
        <w:t xml:space="preserve"> </w:t>
      </w:r>
      <w:r w:rsidR="0020064E">
        <w:rPr>
          <w:rFonts w:ascii="Times New Roman" w:hAnsi="Times New Roman"/>
        </w:rPr>
        <w:t>выполняется</w:t>
      </w:r>
      <w:r w:rsidR="00BC6DE6" w:rsidRPr="00006E64">
        <w:rPr>
          <w:rFonts w:ascii="Times New Roman" w:hAnsi="Times New Roman"/>
        </w:rPr>
        <w:t xml:space="preserve"> бурение следующих каналов</w:t>
      </w:r>
      <w:r w:rsidR="00FF0B37">
        <w:rPr>
          <w:rFonts w:ascii="Times New Roman" w:hAnsi="Times New Roman"/>
        </w:rPr>
        <w:t xml:space="preserve"> в</w:t>
      </w:r>
      <w:r w:rsidR="00BC6DE6" w:rsidRPr="00006E64">
        <w:rPr>
          <w:rFonts w:ascii="Times New Roman" w:hAnsi="Times New Roman"/>
        </w:rPr>
        <w:t xml:space="preserve"> </w:t>
      </w:r>
      <w:r w:rsidR="0020064E">
        <w:rPr>
          <w:rFonts w:ascii="Times New Roman" w:hAnsi="Times New Roman"/>
        </w:rPr>
        <w:t>необходимом интервале</w:t>
      </w:r>
      <w:r w:rsidR="00FF0B37">
        <w:rPr>
          <w:rFonts w:ascii="Times New Roman" w:hAnsi="Times New Roman"/>
        </w:rPr>
        <w:t xml:space="preserve"> (авторами технологии рекомендуется до 3-х каналов для пласта мощностью до 10 м)</w:t>
      </w:r>
      <w:r w:rsidR="0020064E">
        <w:rPr>
          <w:rFonts w:ascii="Times New Roman" w:hAnsi="Times New Roman"/>
        </w:rPr>
        <w:t>.</w:t>
      </w:r>
      <w:r w:rsidR="00BC6DE6" w:rsidRPr="00006E64">
        <w:rPr>
          <w:rFonts w:ascii="Times New Roman" w:hAnsi="Times New Roman"/>
        </w:rPr>
        <w:t xml:space="preserve"> </w:t>
      </w:r>
      <w:r w:rsidR="00DD6095">
        <w:rPr>
          <w:rFonts w:ascii="Times New Roman" w:hAnsi="Times New Roman"/>
        </w:rPr>
        <w:t xml:space="preserve">Для проведения работ в действующем интервале перфорации необходима предварительная изоляция интервала твердеющим тампонажным материалом </w:t>
      </w:r>
      <w:r w:rsidR="0078246A">
        <w:rPr>
          <w:rFonts w:ascii="Times New Roman" w:hAnsi="Times New Roman"/>
        </w:rPr>
        <w:t>с целью</w:t>
      </w:r>
      <w:r w:rsidR="00DD6095">
        <w:rPr>
          <w:rFonts w:ascii="Times New Roman" w:hAnsi="Times New Roman"/>
        </w:rPr>
        <w:t xml:space="preserve"> предотвращения </w:t>
      </w:r>
      <w:r w:rsidR="00F55DF9">
        <w:rPr>
          <w:rFonts w:ascii="Times New Roman" w:hAnsi="Times New Roman"/>
        </w:rPr>
        <w:t xml:space="preserve">заколонных перетоков и </w:t>
      </w:r>
      <w:r w:rsidR="00DD6095">
        <w:rPr>
          <w:rFonts w:ascii="Times New Roman" w:hAnsi="Times New Roman"/>
        </w:rPr>
        <w:t xml:space="preserve">выхода из строя фрезы </w:t>
      </w:r>
      <w:r w:rsidR="0078246A">
        <w:rPr>
          <w:rFonts w:ascii="Times New Roman" w:hAnsi="Times New Roman"/>
        </w:rPr>
        <w:t>при попадании в существующие перфорационные отверстия.</w:t>
      </w:r>
      <w:r w:rsidR="00F55DF9">
        <w:rPr>
          <w:rFonts w:ascii="Times New Roman" w:hAnsi="Times New Roman"/>
        </w:rPr>
        <w:t xml:space="preserve"> </w:t>
      </w:r>
      <w:r w:rsidR="003F2355">
        <w:rPr>
          <w:rFonts w:ascii="Times New Roman" w:hAnsi="Times New Roman"/>
        </w:rPr>
        <w:t>Перед началом работ по вскрытию пласта и после проведения работ необходимо прописать в пласте АКЦ и СГДТ на предмет изменения состояния цементного камня.</w:t>
      </w:r>
      <w:r w:rsidR="00CB0A9A">
        <w:rPr>
          <w:rFonts w:ascii="Times New Roman" w:hAnsi="Times New Roman"/>
        </w:rPr>
        <w:t>ОПР провести на новой сква</w:t>
      </w:r>
      <w:r w:rsidR="00901CC9">
        <w:rPr>
          <w:rFonts w:ascii="Times New Roman" w:hAnsi="Times New Roman"/>
        </w:rPr>
        <w:t>жине вышедшей из бурения и на скважинах действующего фонда не старше 10 лет после РИР по ликвидации заколонных перетоков с опрессовкой на герметичность.</w:t>
      </w:r>
    </w:p>
    <w:p w:rsidR="007B4D44" w:rsidRPr="000E2B0B" w:rsidRDefault="007B4D44" w:rsidP="00EE3489">
      <w:pPr>
        <w:spacing w:before="60" w:after="6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0E2B0B">
        <w:rPr>
          <w:rFonts w:ascii="Times New Roman" w:hAnsi="Times New Roman"/>
          <w:i/>
          <w:sz w:val="24"/>
          <w:szCs w:val="24"/>
          <w:u w:val="single"/>
        </w:rPr>
        <w:t>Критерии подбора объектов</w:t>
      </w:r>
      <w:r w:rsidR="00F15F83" w:rsidRPr="000E2B0B">
        <w:rPr>
          <w:rFonts w:ascii="Times New Roman" w:hAnsi="Times New Roman"/>
          <w:i/>
          <w:sz w:val="24"/>
          <w:szCs w:val="24"/>
          <w:u w:val="single"/>
        </w:rPr>
        <w:t xml:space="preserve"> для ОПР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39"/>
        <w:gridCol w:w="7144"/>
        <w:gridCol w:w="2578"/>
      </w:tblGrid>
      <w:tr w:rsidR="006D7CB8" w:rsidRPr="009C3783" w:rsidTr="008A75CB">
        <w:trPr>
          <w:trHeight w:val="20"/>
        </w:trPr>
        <w:tc>
          <w:tcPr>
            <w:tcW w:w="263" w:type="pct"/>
          </w:tcPr>
          <w:p w:rsidR="006D7CB8" w:rsidRPr="00AF3A89" w:rsidRDefault="006D7CB8" w:rsidP="0021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3A89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3481" w:type="pct"/>
          </w:tcPr>
          <w:p w:rsidR="006D7CB8" w:rsidRPr="0092038C" w:rsidRDefault="006D7CB8" w:rsidP="0021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038C">
              <w:rPr>
                <w:rFonts w:ascii="Times New Roman" w:hAnsi="Times New Roman"/>
                <w:sz w:val="20"/>
                <w:szCs w:val="20"/>
              </w:rPr>
              <w:t>Критерий</w:t>
            </w:r>
          </w:p>
        </w:tc>
        <w:tc>
          <w:tcPr>
            <w:tcW w:w="1256" w:type="pct"/>
          </w:tcPr>
          <w:p w:rsidR="006D7CB8" w:rsidRPr="0092038C" w:rsidRDefault="006D7CB8" w:rsidP="0021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038C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</w:tr>
      <w:tr w:rsidR="006D7CB8" w:rsidRPr="009C3783" w:rsidTr="008A75CB">
        <w:trPr>
          <w:trHeight w:val="20"/>
        </w:trPr>
        <w:tc>
          <w:tcPr>
            <w:tcW w:w="263" w:type="pct"/>
          </w:tcPr>
          <w:p w:rsidR="006D7CB8" w:rsidRPr="00AF3A89" w:rsidRDefault="006D7CB8" w:rsidP="0021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3A8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1" w:type="pct"/>
          </w:tcPr>
          <w:p w:rsidR="006D7CB8" w:rsidRPr="0092038C" w:rsidRDefault="006D7CB8" w:rsidP="00213D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38C">
              <w:rPr>
                <w:rFonts w:ascii="Times New Roman" w:hAnsi="Times New Roman"/>
                <w:sz w:val="20"/>
                <w:szCs w:val="20"/>
              </w:rPr>
              <w:t>Тип коллектора</w:t>
            </w:r>
          </w:p>
        </w:tc>
        <w:tc>
          <w:tcPr>
            <w:tcW w:w="1256" w:type="pct"/>
          </w:tcPr>
          <w:p w:rsidR="00D61BBD" w:rsidRPr="0092038C" w:rsidRDefault="00D61BBD" w:rsidP="004034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038C">
              <w:rPr>
                <w:rFonts w:ascii="Times New Roman" w:hAnsi="Times New Roman"/>
                <w:sz w:val="20"/>
                <w:szCs w:val="20"/>
              </w:rPr>
              <w:t>терригенный</w:t>
            </w:r>
          </w:p>
          <w:p w:rsidR="006D7CB8" w:rsidRPr="0092038C" w:rsidRDefault="00E50309" w:rsidP="004034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038C">
              <w:rPr>
                <w:rFonts w:ascii="Times New Roman" w:hAnsi="Times New Roman"/>
                <w:sz w:val="20"/>
                <w:szCs w:val="20"/>
              </w:rPr>
              <w:t>к</w:t>
            </w:r>
            <w:r w:rsidR="006D7CB8" w:rsidRPr="0092038C">
              <w:rPr>
                <w:rFonts w:ascii="Times New Roman" w:hAnsi="Times New Roman"/>
                <w:sz w:val="20"/>
                <w:szCs w:val="20"/>
              </w:rPr>
              <w:t>арбонатный</w:t>
            </w:r>
          </w:p>
        </w:tc>
      </w:tr>
      <w:tr w:rsidR="006D7CB8" w:rsidRPr="009C3783" w:rsidTr="008A75CB">
        <w:trPr>
          <w:trHeight w:val="20"/>
        </w:trPr>
        <w:tc>
          <w:tcPr>
            <w:tcW w:w="263" w:type="pct"/>
          </w:tcPr>
          <w:p w:rsidR="006D7CB8" w:rsidRPr="00AF3A89" w:rsidRDefault="00F15F83" w:rsidP="002549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3A8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81" w:type="pct"/>
          </w:tcPr>
          <w:p w:rsidR="006D7CB8" w:rsidRPr="0092038C" w:rsidRDefault="006D7CB8" w:rsidP="00F15F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38C">
              <w:rPr>
                <w:rFonts w:ascii="Times New Roman" w:hAnsi="Times New Roman"/>
                <w:sz w:val="20"/>
                <w:szCs w:val="20"/>
              </w:rPr>
              <w:t>О</w:t>
            </w:r>
            <w:r w:rsidR="00F15F83" w:rsidRPr="0092038C">
              <w:rPr>
                <w:rFonts w:ascii="Times New Roman" w:hAnsi="Times New Roman"/>
                <w:sz w:val="20"/>
                <w:szCs w:val="20"/>
              </w:rPr>
              <w:t>статочные извлекаемые запасы</w:t>
            </w:r>
            <w:r w:rsidRPr="0092038C">
              <w:rPr>
                <w:rFonts w:ascii="Times New Roman" w:hAnsi="Times New Roman"/>
                <w:sz w:val="20"/>
                <w:szCs w:val="20"/>
              </w:rPr>
              <w:t>, тыс.т.</w:t>
            </w:r>
          </w:p>
        </w:tc>
        <w:tc>
          <w:tcPr>
            <w:tcW w:w="1256" w:type="pct"/>
          </w:tcPr>
          <w:p w:rsidR="006D7CB8" w:rsidRPr="0092038C" w:rsidRDefault="006D7CB8" w:rsidP="00D61B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038C">
              <w:rPr>
                <w:rFonts w:ascii="Times New Roman" w:hAnsi="Times New Roman"/>
                <w:sz w:val="20"/>
                <w:szCs w:val="20"/>
              </w:rPr>
              <w:t>≥</w:t>
            </w:r>
            <w:r w:rsidR="005D4600" w:rsidRPr="009203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D4EDF" w:rsidRPr="0092038C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</w:tr>
      <w:tr w:rsidR="00235099" w:rsidRPr="009C3783" w:rsidTr="008A75CB">
        <w:trPr>
          <w:trHeight w:val="20"/>
        </w:trPr>
        <w:tc>
          <w:tcPr>
            <w:tcW w:w="263" w:type="pct"/>
          </w:tcPr>
          <w:p w:rsidR="00235099" w:rsidRPr="00AF3A89" w:rsidRDefault="00D61BBD" w:rsidP="00213D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3A8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481" w:type="pct"/>
          </w:tcPr>
          <w:p w:rsidR="00235099" w:rsidRPr="0092038C" w:rsidRDefault="00235099" w:rsidP="005906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38C">
              <w:rPr>
                <w:rFonts w:ascii="Times New Roman" w:hAnsi="Times New Roman"/>
                <w:sz w:val="20"/>
                <w:szCs w:val="20"/>
              </w:rPr>
              <w:t xml:space="preserve">Пластовая температура, </w:t>
            </w:r>
            <w:r w:rsidR="0059062E">
              <w:rPr>
                <w:rFonts w:ascii="Times New Roman" w:hAnsi="Times New Roman"/>
                <w:szCs w:val="24"/>
              </w:rPr>
              <w:t>º</w:t>
            </w:r>
            <w:r w:rsidRPr="0092038C">
              <w:rPr>
                <w:rFonts w:ascii="Times New Roman" w:hAnsi="Times New Roman"/>
                <w:szCs w:val="24"/>
              </w:rPr>
              <w:t>С</w:t>
            </w:r>
          </w:p>
        </w:tc>
        <w:tc>
          <w:tcPr>
            <w:tcW w:w="1256" w:type="pct"/>
          </w:tcPr>
          <w:p w:rsidR="00235099" w:rsidRPr="0092038C" w:rsidRDefault="000D4EDF" w:rsidP="00DF20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038C">
              <w:rPr>
                <w:rFonts w:ascii="Times New Roman" w:hAnsi="Times New Roman"/>
                <w:sz w:val="20"/>
                <w:szCs w:val="20"/>
              </w:rPr>
              <w:t>≤ 100</w:t>
            </w:r>
          </w:p>
        </w:tc>
      </w:tr>
    </w:tbl>
    <w:p w:rsidR="007B4D44" w:rsidRPr="00AF3A89" w:rsidRDefault="007B4D44" w:rsidP="00EE3489">
      <w:pPr>
        <w:spacing w:before="60" w:after="6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AF3A89">
        <w:rPr>
          <w:rFonts w:ascii="Times New Roman" w:hAnsi="Times New Roman"/>
          <w:i/>
          <w:sz w:val="24"/>
          <w:szCs w:val="24"/>
          <w:u w:val="single"/>
        </w:rPr>
        <w:t>Критерии подбора скважин</w:t>
      </w:r>
      <w:r w:rsidR="00F15F83" w:rsidRPr="00AF3A89">
        <w:rPr>
          <w:rFonts w:ascii="Times New Roman" w:hAnsi="Times New Roman"/>
          <w:i/>
          <w:sz w:val="24"/>
          <w:szCs w:val="24"/>
          <w:u w:val="single"/>
        </w:rPr>
        <w:t xml:space="preserve"> для ОПР</w:t>
      </w:r>
    </w:p>
    <w:tbl>
      <w:tblPr>
        <w:tblW w:w="5039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4"/>
        <w:gridCol w:w="7197"/>
        <w:gridCol w:w="2600"/>
      </w:tblGrid>
      <w:tr w:rsidR="006D7CB8" w:rsidRPr="009C3783" w:rsidTr="00EE4E94">
        <w:trPr>
          <w:trHeight w:val="57"/>
        </w:trPr>
        <w:tc>
          <w:tcPr>
            <w:tcW w:w="261" w:type="pct"/>
            <w:tcMar>
              <w:left w:w="28" w:type="dxa"/>
              <w:right w:w="28" w:type="dxa"/>
            </w:tcMar>
            <w:vAlign w:val="center"/>
          </w:tcPr>
          <w:p w:rsidR="006D7CB8" w:rsidRPr="00AF3A89" w:rsidRDefault="006D7CB8" w:rsidP="006D7C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3A89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3454" w:type="pct"/>
            <w:tcMar>
              <w:left w:w="28" w:type="dxa"/>
              <w:right w:w="28" w:type="dxa"/>
            </w:tcMar>
            <w:vAlign w:val="center"/>
          </w:tcPr>
          <w:p w:rsidR="006D7CB8" w:rsidRPr="00AF3A89" w:rsidRDefault="006D7CB8" w:rsidP="006D7C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3A89">
              <w:rPr>
                <w:rFonts w:ascii="Times New Roman" w:hAnsi="Times New Roman"/>
                <w:sz w:val="20"/>
                <w:szCs w:val="20"/>
              </w:rPr>
              <w:t>Критерий</w:t>
            </w:r>
          </w:p>
        </w:tc>
        <w:tc>
          <w:tcPr>
            <w:tcW w:w="1247" w:type="pct"/>
            <w:tcMar>
              <w:left w:w="28" w:type="dxa"/>
              <w:right w:w="28" w:type="dxa"/>
            </w:tcMar>
            <w:vAlign w:val="center"/>
          </w:tcPr>
          <w:p w:rsidR="006D7CB8" w:rsidRPr="009C3783" w:rsidRDefault="006D7CB8" w:rsidP="006D7C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F3A89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</w:tr>
      <w:tr w:rsidR="00F15F83" w:rsidRPr="009C3783" w:rsidTr="00EE4E94">
        <w:trPr>
          <w:trHeight w:val="57"/>
        </w:trPr>
        <w:tc>
          <w:tcPr>
            <w:tcW w:w="261" w:type="pct"/>
            <w:tcMar>
              <w:left w:w="28" w:type="dxa"/>
              <w:right w:w="28" w:type="dxa"/>
            </w:tcMar>
            <w:vAlign w:val="center"/>
          </w:tcPr>
          <w:p w:rsidR="00F15F83" w:rsidRPr="00AF3A89" w:rsidRDefault="00F15F83" w:rsidP="006D7C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3A8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54" w:type="pct"/>
            <w:tcMar>
              <w:left w:w="28" w:type="dxa"/>
              <w:right w:w="28" w:type="dxa"/>
            </w:tcMar>
            <w:vAlign w:val="center"/>
          </w:tcPr>
          <w:p w:rsidR="00F15F83" w:rsidRPr="0092038C" w:rsidRDefault="00F15F83" w:rsidP="006D7C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038C">
              <w:rPr>
                <w:rFonts w:ascii="Times New Roman" w:hAnsi="Times New Roman"/>
                <w:sz w:val="20"/>
                <w:szCs w:val="20"/>
              </w:rPr>
              <w:t>Категория скважины</w:t>
            </w:r>
          </w:p>
        </w:tc>
        <w:tc>
          <w:tcPr>
            <w:tcW w:w="1247" w:type="pct"/>
            <w:tcMar>
              <w:left w:w="28" w:type="dxa"/>
              <w:right w:w="28" w:type="dxa"/>
            </w:tcMar>
            <w:vAlign w:val="center"/>
          </w:tcPr>
          <w:p w:rsidR="00F15F83" w:rsidRPr="0092038C" w:rsidRDefault="006756A5" w:rsidP="00DA12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038C">
              <w:rPr>
                <w:rFonts w:ascii="Times New Roman" w:hAnsi="Times New Roman"/>
                <w:sz w:val="20"/>
                <w:szCs w:val="20"/>
              </w:rPr>
              <w:t>д</w:t>
            </w:r>
            <w:r w:rsidR="00F15F83" w:rsidRPr="0092038C">
              <w:rPr>
                <w:rFonts w:ascii="Times New Roman" w:hAnsi="Times New Roman"/>
                <w:sz w:val="20"/>
                <w:szCs w:val="20"/>
              </w:rPr>
              <w:t>обывающая</w:t>
            </w:r>
          </w:p>
        </w:tc>
      </w:tr>
      <w:tr w:rsidR="00DB79B8" w:rsidRPr="009C3783" w:rsidTr="00EE4E94">
        <w:trPr>
          <w:trHeight w:val="57"/>
        </w:trPr>
        <w:tc>
          <w:tcPr>
            <w:tcW w:w="261" w:type="pct"/>
            <w:tcMar>
              <w:left w:w="28" w:type="dxa"/>
              <w:right w:w="28" w:type="dxa"/>
            </w:tcMar>
            <w:vAlign w:val="center"/>
          </w:tcPr>
          <w:p w:rsidR="00DB79B8" w:rsidRPr="00AF3A89" w:rsidRDefault="00DB79B8" w:rsidP="00DB79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3A8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54" w:type="pct"/>
            <w:tcMar>
              <w:left w:w="28" w:type="dxa"/>
              <w:right w:w="28" w:type="dxa"/>
            </w:tcMar>
            <w:vAlign w:val="center"/>
          </w:tcPr>
          <w:p w:rsidR="00DB79B8" w:rsidRPr="00BA0E76" w:rsidRDefault="00DB79B8" w:rsidP="00DB79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A0E76">
              <w:rPr>
                <w:rFonts w:ascii="Times New Roman" w:hAnsi="Times New Roman"/>
                <w:sz w:val="20"/>
                <w:szCs w:val="20"/>
              </w:rPr>
              <w:t>Глубина продуктивного пласта, м</w:t>
            </w:r>
          </w:p>
        </w:tc>
        <w:tc>
          <w:tcPr>
            <w:tcW w:w="1247" w:type="pct"/>
            <w:tcMar>
              <w:left w:w="28" w:type="dxa"/>
              <w:right w:w="28" w:type="dxa"/>
            </w:tcMar>
            <w:vAlign w:val="center"/>
          </w:tcPr>
          <w:p w:rsidR="00DB79B8" w:rsidRPr="00BA0E76" w:rsidRDefault="00F11EEE" w:rsidP="00F11E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 – </w:t>
            </w:r>
            <w:r w:rsidR="00896BA7">
              <w:rPr>
                <w:rFonts w:ascii="Times New Roman" w:hAnsi="Times New Roman"/>
                <w:sz w:val="20"/>
                <w:szCs w:val="20"/>
              </w:rPr>
              <w:t>3000</w:t>
            </w:r>
          </w:p>
        </w:tc>
      </w:tr>
      <w:tr w:rsidR="00DB79B8" w:rsidRPr="009C3783" w:rsidTr="00EE4E94">
        <w:trPr>
          <w:trHeight w:val="57"/>
        </w:trPr>
        <w:tc>
          <w:tcPr>
            <w:tcW w:w="261" w:type="pct"/>
            <w:tcMar>
              <w:left w:w="28" w:type="dxa"/>
              <w:right w:w="28" w:type="dxa"/>
            </w:tcMar>
            <w:vAlign w:val="center"/>
          </w:tcPr>
          <w:p w:rsidR="00DB79B8" w:rsidRPr="00AF3A89" w:rsidRDefault="00DB79B8" w:rsidP="00DB79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3A8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454" w:type="pct"/>
            <w:tcMar>
              <w:left w:w="28" w:type="dxa"/>
              <w:right w:w="28" w:type="dxa"/>
            </w:tcMar>
            <w:vAlign w:val="center"/>
          </w:tcPr>
          <w:p w:rsidR="00DB79B8" w:rsidRPr="00AF3A89" w:rsidRDefault="00DB79B8" w:rsidP="00DB79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3A89">
              <w:rPr>
                <w:rFonts w:ascii="Times New Roman" w:hAnsi="Times New Roman"/>
                <w:sz w:val="20"/>
                <w:szCs w:val="20"/>
              </w:rPr>
              <w:t>Мощность (толщина) пр</w:t>
            </w:r>
            <w:r w:rsidR="00CF119B">
              <w:rPr>
                <w:rFonts w:ascii="Times New Roman" w:hAnsi="Times New Roman"/>
                <w:sz w:val="20"/>
                <w:szCs w:val="20"/>
              </w:rPr>
              <w:t>одуктивного пласта, м</w:t>
            </w:r>
          </w:p>
        </w:tc>
        <w:tc>
          <w:tcPr>
            <w:tcW w:w="1247" w:type="pct"/>
            <w:tcMar>
              <w:left w:w="28" w:type="dxa"/>
              <w:right w:w="28" w:type="dxa"/>
            </w:tcMar>
            <w:vAlign w:val="center"/>
          </w:tcPr>
          <w:p w:rsidR="00DB79B8" w:rsidRPr="009C3783" w:rsidRDefault="00CF119B" w:rsidP="00DB79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B2E4B">
              <w:rPr>
                <w:rFonts w:ascii="Times New Roman" w:hAnsi="Times New Roman"/>
                <w:sz w:val="20"/>
                <w:szCs w:val="20"/>
              </w:rPr>
              <w:t>≥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F3A89" w:rsidRPr="00AF3A89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</w:tr>
      <w:tr w:rsidR="00ED5254" w:rsidRPr="009C3783" w:rsidTr="00EE4E94">
        <w:trPr>
          <w:trHeight w:val="57"/>
        </w:trPr>
        <w:tc>
          <w:tcPr>
            <w:tcW w:w="261" w:type="pct"/>
            <w:tcMar>
              <w:left w:w="28" w:type="dxa"/>
              <w:right w:w="28" w:type="dxa"/>
            </w:tcMar>
            <w:vAlign w:val="center"/>
          </w:tcPr>
          <w:p w:rsidR="00ED5254" w:rsidRPr="0059062E" w:rsidRDefault="00ED5254" w:rsidP="00ED52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062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54" w:type="pct"/>
            <w:tcMar>
              <w:left w:w="28" w:type="dxa"/>
              <w:right w:w="28" w:type="dxa"/>
            </w:tcMar>
            <w:vAlign w:val="center"/>
          </w:tcPr>
          <w:p w:rsidR="00ED5254" w:rsidRPr="0059062E" w:rsidRDefault="00ED5254" w:rsidP="008A4A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9062E">
              <w:rPr>
                <w:rFonts w:ascii="Times New Roman" w:hAnsi="Times New Roman"/>
                <w:sz w:val="20"/>
                <w:szCs w:val="20"/>
              </w:rPr>
              <w:t xml:space="preserve">Величина зумпфа от нижнего канала </w:t>
            </w:r>
            <w:r w:rsidR="008A4A0B" w:rsidRPr="0059062E">
              <w:rPr>
                <w:rFonts w:ascii="Times New Roman" w:hAnsi="Times New Roman"/>
                <w:sz w:val="20"/>
                <w:szCs w:val="20"/>
              </w:rPr>
              <w:t>бурения</w:t>
            </w:r>
            <w:r w:rsidRPr="0059062E">
              <w:rPr>
                <w:rFonts w:ascii="Times New Roman" w:hAnsi="Times New Roman"/>
                <w:sz w:val="20"/>
                <w:szCs w:val="20"/>
              </w:rPr>
              <w:t>, м</w:t>
            </w:r>
          </w:p>
        </w:tc>
        <w:tc>
          <w:tcPr>
            <w:tcW w:w="1247" w:type="pct"/>
            <w:tcMar>
              <w:left w:w="28" w:type="dxa"/>
              <w:right w:w="28" w:type="dxa"/>
            </w:tcMar>
            <w:vAlign w:val="center"/>
          </w:tcPr>
          <w:p w:rsidR="00ED5254" w:rsidRPr="0059062E" w:rsidRDefault="00ED5254" w:rsidP="005B2E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062E">
              <w:rPr>
                <w:rFonts w:ascii="Times New Roman" w:hAnsi="Times New Roman"/>
                <w:sz w:val="20"/>
                <w:szCs w:val="20"/>
              </w:rPr>
              <w:t xml:space="preserve">≥ </w:t>
            </w:r>
            <w:r w:rsidR="005B2E4B" w:rsidRPr="0059062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5B2E4B" w:rsidRPr="009C3783" w:rsidTr="00EE4E94">
        <w:trPr>
          <w:trHeight w:val="57"/>
        </w:trPr>
        <w:tc>
          <w:tcPr>
            <w:tcW w:w="261" w:type="pct"/>
            <w:tcMar>
              <w:left w:w="28" w:type="dxa"/>
              <w:right w:w="28" w:type="dxa"/>
            </w:tcMar>
            <w:vAlign w:val="center"/>
          </w:tcPr>
          <w:p w:rsidR="005B2E4B" w:rsidRPr="0059062E" w:rsidRDefault="005B2E4B" w:rsidP="005B2E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062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54" w:type="pct"/>
            <w:tcMar>
              <w:left w:w="28" w:type="dxa"/>
              <w:right w:w="28" w:type="dxa"/>
            </w:tcMar>
            <w:vAlign w:val="center"/>
          </w:tcPr>
          <w:p w:rsidR="005B2E4B" w:rsidRPr="0059062E" w:rsidRDefault="005B2E4B" w:rsidP="005906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9062E">
              <w:rPr>
                <w:rFonts w:ascii="Times New Roman" w:hAnsi="Times New Roman"/>
                <w:sz w:val="20"/>
                <w:szCs w:val="20"/>
              </w:rPr>
              <w:t xml:space="preserve">Максимальное </w:t>
            </w:r>
            <w:r w:rsidR="008A4A0B" w:rsidRPr="0059062E">
              <w:rPr>
                <w:rFonts w:ascii="Times New Roman" w:hAnsi="Times New Roman"/>
                <w:sz w:val="20"/>
                <w:szCs w:val="20"/>
              </w:rPr>
              <w:t>давление</w:t>
            </w:r>
            <w:r w:rsidR="0059062E">
              <w:rPr>
                <w:rFonts w:ascii="Times New Roman" w:hAnsi="Times New Roman"/>
                <w:sz w:val="20"/>
                <w:szCs w:val="20"/>
              </w:rPr>
              <w:t xml:space="preserve"> на глубине бурения канала</w:t>
            </w:r>
            <w:r w:rsidR="008A4A0B" w:rsidRPr="0059062E">
              <w:rPr>
                <w:rFonts w:ascii="Times New Roman" w:hAnsi="Times New Roman"/>
                <w:sz w:val="20"/>
                <w:szCs w:val="20"/>
              </w:rPr>
              <w:t>, МПа</w:t>
            </w:r>
          </w:p>
        </w:tc>
        <w:tc>
          <w:tcPr>
            <w:tcW w:w="1247" w:type="pct"/>
            <w:tcMar>
              <w:left w:w="28" w:type="dxa"/>
              <w:right w:w="28" w:type="dxa"/>
            </w:tcMar>
            <w:vAlign w:val="center"/>
          </w:tcPr>
          <w:p w:rsidR="005B2E4B" w:rsidRPr="0059062E" w:rsidRDefault="00CF119B" w:rsidP="005B2E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062E">
              <w:rPr>
                <w:rFonts w:ascii="Times New Roman" w:hAnsi="Times New Roman"/>
                <w:sz w:val="20"/>
                <w:szCs w:val="20"/>
              </w:rPr>
              <w:t>≤</w:t>
            </w:r>
            <w:r w:rsidR="008A4A0B" w:rsidRPr="005906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96BA7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E610B5" w:rsidRPr="009C3783" w:rsidTr="00EE4E94">
        <w:trPr>
          <w:trHeight w:val="57"/>
        </w:trPr>
        <w:tc>
          <w:tcPr>
            <w:tcW w:w="261" w:type="pct"/>
            <w:tcMar>
              <w:left w:w="28" w:type="dxa"/>
              <w:right w:w="28" w:type="dxa"/>
            </w:tcMar>
            <w:vAlign w:val="center"/>
          </w:tcPr>
          <w:p w:rsidR="00E610B5" w:rsidRPr="00FA702B" w:rsidRDefault="00E610B5" w:rsidP="00E610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02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454" w:type="pct"/>
            <w:tcMar>
              <w:left w:w="28" w:type="dxa"/>
              <w:right w:w="28" w:type="dxa"/>
            </w:tcMar>
          </w:tcPr>
          <w:p w:rsidR="00E610B5" w:rsidRPr="00BA0E76" w:rsidRDefault="00E610B5" w:rsidP="00E610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A0E76">
              <w:rPr>
                <w:rFonts w:ascii="Times New Roman" w:hAnsi="Times New Roman"/>
                <w:sz w:val="20"/>
                <w:szCs w:val="20"/>
              </w:rPr>
              <w:t>Отношение текущего пластового давления к начальному, д.ед.</w:t>
            </w:r>
          </w:p>
        </w:tc>
        <w:tc>
          <w:tcPr>
            <w:tcW w:w="1247" w:type="pct"/>
            <w:tcMar>
              <w:left w:w="28" w:type="dxa"/>
              <w:right w:w="28" w:type="dxa"/>
            </w:tcMar>
          </w:tcPr>
          <w:p w:rsidR="00E610B5" w:rsidRPr="00BA0E76" w:rsidRDefault="00E610B5" w:rsidP="00E610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0E76">
              <w:rPr>
                <w:rFonts w:ascii="Times New Roman" w:hAnsi="Times New Roman"/>
                <w:sz w:val="20"/>
                <w:szCs w:val="20"/>
              </w:rPr>
              <w:t xml:space="preserve"> ≥ 0,6</w:t>
            </w:r>
          </w:p>
        </w:tc>
      </w:tr>
      <w:tr w:rsidR="00E610B5" w:rsidRPr="009C3783" w:rsidTr="00EE4E94">
        <w:trPr>
          <w:trHeight w:val="57"/>
        </w:trPr>
        <w:tc>
          <w:tcPr>
            <w:tcW w:w="261" w:type="pct"/>
            <w:tcMar>
              <w:left w:w="28" w:type="dxa"/>
              <w:right w:w="28" w:type="dxa"/>
            </w:tcMar>
            <w:vAlign w:val="center"/>
          </w:tcPr>
          <w:p w:rsidR="00E610B5" w:rsidRPr="00AF3A89" w:rsidRDefault="00E610B5" w:rsidP="00E610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3A8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454" w:type="pct"/>
            <w:tcMar>
              <w:left w:w="28" w:type="dxa"/>
              <w:right w:w="28" w:type="dxa"/>
            </w:tcMar>
            <w:vAlign w:val="center"/>
          </w:tcPr>
          <w:p w:rsidR="00E610B5" w:rsidRPr="00CF119B" w:rsidRDefault="00E610B5" w:rsidP="00CF11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F119B">
              <w:rPr>
                <w:rFonts w:ascii="Times New Roman" w:hAnsi="Times New Roman"/>
                <w:sz w:val="20"/>
                <w:szCs w:val="20"/>
              </w:rPr>
              <w:t>Прохождение</w:t>
            </w:r>
            <w:r w:rsidR="00F55DF9">
              <w:rPr>
                <w:rFonts w:ascii="Times New Roman" w:hAnsi="Times New Roman"/>
                <w:sz w:val="20"/>
                <w:szCs w:val="20"/>
              </w:rPr>
              <w:t xml:space="preserve"> на кабеле</w:t>
            </w:r>
            <w:r w:rsidRPr="00CF119B">
              <w:rPr>
                <w:rFonts w:ascii="Times New Roman" w:hAnsi="Times New Roman"/>
                <w:sz w:val="20"/>
                <w:szCs w:val="20"/>
              </w:rPr>
              <w:t xml:space="preserve"> шаблона диаметром 122 мм и длиной не менее 4 м</w:t>
            </w:r>
            <w:r w:rsidR="008A4A0B" w:rsidRPr="00CF119B">
              <w:rPr>
                <w:rFonts w:ascii="Times New Roman" w:hAnsi="Times New Roman"/>
                <w:sz w:val="20"/>
                <w:szCs w:val="20"/>
              </w:rPr>
              <w:t xml:space="preserve"> для ЭК 1</w:t>
            </w:r>
            <w:r w:rsidR="00CF119B">
              <w:rPr>
                <w:rFonts w:ascii="Times New Roman" w:hAnsi="Times New Roman"/>
                <w:sz w:val="20"/>
                <w:szCs w:val="20"/>
              </w:rPr>
              <w:t>46</w:t>
            </w:r>
            <w:r w:rsidR="008A4A0B" w:rsidRPr="00CF119B">
              <w:rPr>
                <w:rFonts w:ascii="Times New Roman" w:hAnsi="Times New Roman"/>
                <w:sz w:val="20"/>
                <w:szCs w:val="20"/>
              </w:rPr>
              <w:t xml:space="preserve"> мм</w:t>
            </w:r>
          </w:p>
        </w:tc>
        <w:tc>
          <w:tcPr>
            <w:tcW w:w="1247" w:type="pct"/>
            <w:tcMar>
              <w:left w:w="28" w:type="dxa"/>
              <w:right w:w="28" w:type="dxa"/>
            </w:tcMar>
            <w:vAlign w:val="center"/>
          </w:tcPr>
          <w:p w:rsidR="00E610B5" w:rsidRPr="00CF119B" w:rsidRDefault="00E610B5" w:rsidP="00E610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119B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</w:tr>
      <w:tr w:rsidR="00E610B5" w:rsidRPr="009C3783" w:rsidTr="00EE4E94">
        <w:trPr>
          <w:trHeight w:val="57"/>
        </w:trPr>
        <w:tc>
          <w:tcPr>
            <w:tcW w:w="261" w:type="pct"/>
            <w:tcMar>
              <w:left w:w="28" w:type="dxa"/>
              <w:right w:w="28" w:type="dxa"/>
            </w:tcMar>
            <w:vAlign w:val="center"/>
          </w:tcPr>
          <w:p w:rsidR="00E610B5" w:rsidRPr="00AF3A89" w:rsidRDefault="00E610B5" w:rsidP="00E610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3A8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454" w:type="pct"/>
            <w:tcMar>
              <w:left w:w="28" w:type="dxa"/>
              <w:right w:w="28" w:type="dxa"/>
            </w:tcMar>
            <w:vAlign w:val="center"/>
          </w:tcPr>
          <w:p w:rsidR="00E610B5" w:rsidRPr="00CF119B" w:rsidRDefault="00E610B5" w:rsidP="00E610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F119B">
              <w:rPr>
                <w:rFonts w:ascii="Times New Roman" w:hAnsi="Times New Roman"/>
                <w:sz w:val="20"/>
                <w:szCs w:val="20"/>
              </w:rPr>
              <w:t>Отсутствие заколонных перетоков из или в продуктивный пласт</w:t>
            </w:r>
          </w:p>
        </w:tc>
        <w:tc>
          <w:tcPr>
            <w:tcW w:w="1247" w:type="pct"/>
            <w:tcMar>
              <w:left w:w="28" w:type="dxa"/>
              <w:right w:w="28" w:type="dxa"/>
            </w:tcMar>
            <w:vAlign w:val="center"/>
          </w:tcPr>
          <w:p w:rsidR="00E610B5" w:rsidRPr="00CF119B" w:rsidRDefault="00E610B5" w:rsidP="00E610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119B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</w:tr>
      <w:tr w:rsidR="00E610B5" w:rsidRPr="009C3783" w:rsidTr="00EE4E94">
        <w:trPr>
          <w:trHeight w:val="57"/>
        </w:trPr>
        <w:tc>
          <w:tcPr>
            <w:tcW w:w="261" w:type="pct"/>
            <w:tcMar>
              <w:left w:w="28" w:type="dxa"/>
              <w:right w:w="28" w:type="dxa"/>
            </w:tcMar>
            <w:vAlign w:val="center"/>
          </w:tcPr>
          <w:p w:rsidR="00E610B5" w:rsidRPr="00AF3A89" w:rsidRDefault="00E610B5" w:rsidP="00E610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3A8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454" w:type="pct"/>
            <w:tcMar>
              <w:left w:w="28" w:type="dxa"/>
              <w:right w:w="28" w:type="dxa"/>
            </w:tcMar>
            <w:vAlign w:val="center"/>
          </w:tcPr>
          <w:p w:rsidR="00E610B5" w:rsidRPr="00CF119B" w:rsidRDefault="00E610B5" w:rsidP="00E610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F119B">
              <w:rPr>
                <w:rFonts w:ascii="Times New Roman" w:hAnsi="Times New Roman"/>
                <w:sz w:val="20"/>
                <w:szCs w:val="20"/>
              </w:rPr>
              <w:t>Отсутствие муфт и центрирующих фонарей эксплуатационной колонны в и</w:t>
            </w:r>
            <w:r w:rsidR="00896BA7">
              <w:rPr>
                <w:rFonts w:ascii="Times New Roman" w:hAnsi="Times New Roman"/>
                <w:sz w:val="20"/>
                <w:szCs w:val="20"/>
              </w:rPr>
              <w:t xml:space="preserve">нтервале бурения </w:t>
            </w:r>
            <w:bookmarkStart w:id="0" w:name="_GoBack"/>
            <w:bookmarkEnd w:id="0"/>
            <w:r w:rsidRPr="00CF119B">
              <w:rPr>
                <w:rFonts w:ascii="Times New Roman" w:hAnsi="Times New Roman"/>
                <w:sz w:val="20"/>
                <w:szCs w:val="20"/>
              </w:rPr>
              <w:t xml:space="preserve"> канала</w:t>
            </w:r>
          </w:p>
        </w:tc>
        <w:tc>
          <w:tcPr>
            <w:tcW w:w="1247" w:type="pct"/>
            <w:tcMar>
              <w:left w:w="28" w:type="dxa"/>
              <w:right w:w="28" w:type="dxa"/>
            </w:tcMar>
            <w:vAlign w:val="center"/>
          </w:tcPr>
          <w:p w:rsidR="00E610B5" w:rsidRPr="00CF119B" w:rsidRDefault="00E610B5" w:rsidP="00E610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119B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</w:tr>
      <w:tr w:rsidR="00E610B5" w:rsidRPr="009C3783" w:rsidTr="00EE4E94">
        <w:trPr>
          <w:trHeight w:val="57"/>
        </w:trPr>
        <w:tc>
          <w:tcPr>
            <w:tcW w:w="261" w:type="pct"/>
            <w:tcMar>
              <w:left w:w="28" w:type="dxa"/>
              <w:right w:w="28" w:type="dxa"/>
            </w:tcMar>
            <w:vAlign w:val="center"/>
          </w:tcPr>
          <w:p w:rsidR="00E610B5" w:rsidRPr="00AF3A89" w:rsidRDefault="00E610B5" w:rsidP="00E610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3A89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454" w:type="pct"/>
            <w:tcMar>
              <w:left w:w="28" w:type="dxa"/>
              <w:right w:w="28" w:type="dxa"/>
            </w:tcMar>
            <w:vAlign w:val="center"/>
          </w:tcPr>
          <w:p w:rsidR="00E610B5" w:rsidRPr="00CF119B" w:rsidRDefault="00E610B5" w:rsidP="00E610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F119B">
              <w:rPr>
                <w:rFonts w:ascii="Times New Roman" w:hAnsi="Times New Roman"/>
                <w:sz w:val="20"/>
                <w:szCs w:val="20"/>
              </w:rPr>
              <w:t>Диаметр эксплуатационных колонн, мм</w:t>
            </w:r>
          </w:p>
        </w:tc>
        <w:tc>
          <w:tcPr>
            <w:tcW w:w="1247" w:type="pct"/>
            <w:tcMar>
              <w:left w:w="28" w:type="dxa"/>
              <w:right w:w="28" w:type="dxa"/>
            </w:tcMar>
            <w:vAlign w:val="center"/>
          </w:tcPr>
          <w:p w:rsidR="00E610B5" w:rsidRPr="00CF119B" w:rsidRDefault="00CF119B" w:rsidP="00CF11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2E4B">
              <w:rPr>
                <w:rFonts w:ascii="Times New Roman" w:hAnsi="Times New Roman"/>
                <w:sz w:val="20"/>
                <w:szCs w:val="20"/>
              </w:rPr>
              <w:t>≥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4A0B" w:rsidRPr="00CF119B">
              <w:rPr>
                <w:rFonts w:ascii="Times New Roman" w:hAnsi="Times New Roman"/>
                <w:sz w:val="20"/>
                <w:szCs w:val="20"/>
              </w:rPr>
              <w:t>146</w:t>
            </w:r>
          </w:p>
        </w:tc>
      </w:tr>
      <w:tr w:rsidR="00E610B5" w:rsidRPr="009C3783" w:rsidTr="00EE4E94">
        <w:trPr>
          <w:trHeight w:val="57"/>
        </w:trPr>
        <w:tc>
          <w:tcPr>
            <w:tcW w:w="261" w:type="pct"/>
            <w:tcMar>
              <w:left w:w="28" w:type="dxa"/>
              <w:right w:w="28" w:type="dxa"/>
            </w:tcMar>
            <w:vAlign w:val="center"/>
          </w:tcPr>
          <w:p w:rsidR="00E610B5" w:rsidRPr="00AF3A89" w:rsidRDefault="00E610B5" w:rsidP="00E610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3A89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454" w:type="pct"/>
            <w:tcMar>
              <w:left w:w="28" w:type="dxa"/>
              <w:right w:w="28" w:type="dxa"/>
            </w:tcMar>
            <w:vAlign w:val="center"/>
          </w:tcPr>
          <w:p w:rsidR="00E610B5" w:rsidRPr="00CF119B" w:rsidRDefault="00E610B5" w:rsidP="00E610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F119B">
              <w:rPr>
                <w:rFonts w:ascii="Times New Roman" w:hAnsi="Times New Roman"/>
                <w:sz w:val="20"/>
                <w:szCs w:val="20"/>
              </w:rPr>
              <w:t xml:space="preserve">Толщина стенки </w:t>
            </w:r>
            <w:r w:rsidR="008A4A0B" w:rsidRPr="00CF119B">
              <w:rPr>
                <w:rFonts w:ascii="Times New Roman" w:hAnsi="Times New Roman"/>
                <w:sz w:val="20"/>
                <w:szCs w:val="20"/>
              </w:rPr>
              <w:t xml:space="preserve">в случае </w:t>
            </w:r>
            <w:r w:rsidRPr="00CF119B">
              <w:rPr>
                <w:rFonts w:ascii="Times New Roman" w:hAnsi="Times New Roman"/>
                <w:sz w:val="20"/>
                <w:szCs w:val="20"/>
              </w:rPr>
              <w:t>ЭК 146, мм</w:t>
            </w:r>
          </w:p>
        </w:tc>
        <w:tc>
          <w:tcPr>
            <w:tcW w:w="1247" w:type="pct"/>
            <w:tcMar>
              <w:left w:w="28" w:type="dxa"/>
              <w:right w:w="28" w:type="dxa"/>
            </w:tcMar>
            <w:vAlign w:val="center"/>
          </w:tcPr>
          <w:p w:rsidR="00E610B5" w:rsidRPr="00CF119B" w:rsidRDefault="00E610B5" w:rsidP="00E610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119B">
              <w:rPr>
                <w:rFonts w:ascii="Times New Roman" w:hAnsi="Times New Roman"/>
                <w:sz w:val="20"/>
                <w:szCs w:val="20"/>
              </w:rPr>
              <w:t>≤ 9</w:t>
            </w:r>
          </w:p>
        </w:tc>
      </w:tr>
      <w:tr w:rsidR="00CF119B" w:rsidRPr="009C3783" w:rsidTr="00EE4E94">
        <w:trPr>
          <w:trHeight w:val="57"/>
        </w:trPr>
        <w:tc>
          <w:tcPr>
            <w:tcW w:w="261" w:type="pct"/>
            <w:tcMar>
              <w:left w:w="28" w:type="dxa"/>
              <w:right w:w="28" w:type="dxa"/>
            </w:tcMar>
            <w:vAlign w:val="center"/>
          </w:tcPr>
          <w:p w:rsidR="00CF119B" w:rsidRPr="00AF3A89" w:rsidRDefault="00CF119B" w:rsidP="00CF11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454" w:type="pct"/>
            <w:tcMar>
              <w:left w:w="28" w:type="dxa"/>
              <w:right w:w="28" w:type="dxa"/>
            </w:tcMar>
            <w:vAlign w:val="center"/>
          </w:tcPr>
          <w:p w:rsidR="00CF119B" w:rsidRPr="00CF119B" w:rsidRDefault="00CF119B" w:rsidP="00CF11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F119B">
              <w:rPr>
                <w:rFonts w:ascii="Times New Roman" w:hAnsi="Times New Roman"/>
                <w:sz w:val="20"/>
                <w:szCs w:val="20"/>
              </w:rPr>
              <w:t xml:space="preserve">Возможность бурения канала через 2 или 3 обсадные колонны </w:t>
            </w:r>
          </w:p>
        </w:tc>
        <w:tc>
          <w:tcPr>
            <w:tcW w:w="1247" w:type="pct"/>
            <w:tcMar>
              <w:left w:w="28" w:type="dxa"/>
              <w:right w:w="28" w:type="dxa"/>
            </w:tcMar>
            <w:vAlign w:val="center"/>
          </w:tcPr>
          <w:p w:rsidR="00CF119B" w:rsidRPr="00CF119B" w:rsidRDefault="00CF119B" w:rsidP="00CF11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119B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</w:tr>
      <w:tr w:rsidR="00CF119B" w:rsidRPr="009C3783" w:rsidTr="00EE4E94">
        <w:trPr>
          <w:trHeight w:val="57"/>
        </w:trPr>
        <w:tc>
          <w:tcPr>
            <w:tcW w:w="261" w:type="pct"/>
            <w:tcMar>
              <w:left w:w="28" w:type="dxa"/>
              <w:right w:w="28" w:type="dxa"/>
            </w:tcMar>
            <w:vAlign w:val="center"/>
          </w:tcPr>
          <w:p w:rsidR="00CF119B" w:rsidRPr="00AF3A89" w:rsidRDefault="00CF119B" w:rsidP="00CF11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454" w:type="pct"/>
            <w:tcMar>
              <w:left w:w="28" w:type="dxa"/>
              <w:right w:w="28" w:type="dxa"/>
            </w:tcMar>
            <w:vAlign w:val="center"/>
          </w:tcPr>
          <w:p w:rsidR="00CF119B" w:rsidRPr="00CF119B" w:rsidRDefault="00EC771E" w:rsidP="00CF11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Отсутствие в пласте не</w:t>
            </w:r>
            <w:r w:rsidR="00CF119B" w:rsidRPr="00CF119B">
              <w:rPr>
                <w:rFonts w:ascii="Times New Roman" w:hAnsi="Times New Roman"/>
                <w:sz w:val="20"/>
                <w:szCs w:val="20"/>
              </w:rPr>
              <w:t>затвердевшего цементного раствора или гелеобразного материала РИР</w:t>
            </w:r>
          </w:p>
        </w:tc>
        <w:tc>
          <w:tcPr>
            <w:tcW w:w="1247" w:type="pct"/>
            <w:tcMar>
              <w:left w:w="28" w:type="dxa"/>
              <w:right w:w="28" w:type="dxa"/>
            </w:tcMar>
            <w:vAlign w:val="center"/>
          </w:tcPr>
          <w:p w:rsidR="00CF119B" w:rsidRPr="00CF119B" w:rsidRDefault="00EC771E" w:rsidP="00CF11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</w:tr>
      <w:tr w:rsidR="00CF119B" w:rsidRPr="009C3783" w:rsidTr="00EE4E94">
        <w:trPr>
          <w:trHeight w:val="57"/>
        </w:trPr>
        <w:tc>
          <w:tcPr>
            <w:tcW w:w="261" w:type="pct"/>
            <w:tcMar>
              <w:left w:w="28" w:type="dxa"/>
              <w:right w:w="28" w:type="dxa"/>
            </w:tcMar>
            <w:vAlign w:val="center"/>
          </w:tcPr>
          <w:p w:rsidR="00CF119B" w:rsidRPr="00AF3A89" w:rsidRDefault="00CF119B" w:rsidP="00CF11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454" w:type="pct"/>
            <w:tcMar>
              <w:left w:w="28" w:type="dxa"/>
              <w:right w:w="28" w:type="dxa"/>
            </w:tcMar>
            <w:vAlign w:val="center"/>
          </w:tcPr>
          <w:p w:rsidR="00CF119B" w:rsidRPr="00CF119B" w:rsidRDefault="00CB0A9A" w:rsidP="00CB0A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100 % наличие </w:t>
            </w:r>
            <w:r w:rsidR="00CF119B" w:rsidRPr="00CF119B">
              <w:rPr>
                <w:rFonts w:ascii="Times New Roman" w:hAnsi="Times New Roman"/>
                <w:sz w:val="20"/>
                <w:szCs w:val="20"/>
              </w:rPr>
              <w:t>цементного камня</w:t>
            </w:r>
            <w:r w:rsidR="002F4540">
              <w:rPr>
                <w:rFonts w:ascii="Times New Roman" w:hAnsi="Times New Roman"/>
                <w:sz w:val="20"/>
                <w:szCs w:val="20"/>
              </w:rPr>
              <w:t xml:space="preserve"> в интервале бурения канала</w:t>
            </w:r>
          </w:p>
        </w:tc>
        <w:tc>
          <w:tcPr>
            <w:tcW w:w="1247" w:type="pct"/>
            <w:tcMar>
              <w:left w:w="28" w:type="dxa"/>
              <w:right w:w="28" w:type="dxa"/>
            </w:tcMar>
            <w:vAlign w:val="center"/>
          </w:tcPr>
          <w:p w:rsidR="00CF119B" w:rsidRPr="00CF119B" w:rsidRDefault="00CF119B" w:rsidP="00CF11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119B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</w:tr>
      <w:tr w:rsidR="00CF119B" w:rsidRPr="009C3783" w:rsidTr="00EE4E94">
        <w:trPr>
          <w:trHeight w:val="57"/>
        </w:trPr>
        <w:tc>
          <w:tcPr>
            <w:tcW w:w="261" w:type="pct"/>
            <w:tcMar>
              <w:left w:w="28" w:type="dxa"/>
              <w:right w:w="28" w:type="dxa"/>
            </w:tcMar>
            <w:vAlign w:val="center"/>
          </w:tcPr>
          <w:p w:rsidR="00CF119B" w:rsidRPr="00AF3A89" w:rsidRDefault="00CF119B" w:rsidP="00CF11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454" w:type="pct"/>
            <w:tcMar>
              <w:left w:w="28" w:type="dxa"/>
              <w:right w:w="28" w:type="dxa"/>
            </w:tcMar>
            <w:vAlign w:val="center"/>
          </w:tcPr>
          <w:p w:rsidR="00CF119B" w:rsidRDefault="00CF119B" w:rsidP="00CF11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 рисков по возникновению ЗКЦ в результате кумулятивной перфорации</w:t>
            </w:r>
          </w:p>
        </w:tc>
        <w:tc>
          <w:tcPr>
            <w:tcW w:w="1247" w:type="pct"/>
            <w:tcMar>
              <w:left w:w="28" w:type="dxa"/>
              <w:right w:w="28" w:type="dxa"/>
            </w:tcMar>
            <w:vAlign w:val="center"/>
          </w:tcPr>
          <w:p w:rsidR="00CF119B" w:rsidRDefault="00CF119B" w:rsidP="00CF11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</w:tr>
    </w:tbl>
    <w:p w:rsidR="007A574B" w:rsidRPr="006B6D6C" w:rsidRDefault="007A574B" w:rsidP="000E2B0B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spacing w:val="-4"/>
          <w:sz w:val="20"/>
          <w:szCs w:val="24"/>
        </w:rPr>
      </w:pPr>
    </w:p>
    <w:sectPr w:rsidR="007A574B" w:rsidRPr="006B6D6C" w:rsidSect="007B7341">
      <w:footerReference w:type="default" r:id="rId9"/>
      <w:pgSz w:w="11906" w:h="16838"/>
      <w:pgMar w:top="567" w:right="567" w:bottom="567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E78" w:rsidRDefault="007D2E78" w:rsidP="007B7341">
      <w:pPr>
        <w:spacing w:after="0" w:line="240" w:lineRule="auto"/>
      </w:pPr>
      <w:r>
        <w:separator/>
      </w:r>
    </w:p>
  </w:endnote>
  <w:endnote w:type="continuationSeparator" w:id="0">
    <w:p w:rsidR="007D2E78" w:rsidRDefault="007D2E78" w:rsidP="007B7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5D3" w:rsidRPr="007B7341" w:rsidRDefault="000C15D3">
    <w:pPr>
      <w:pStyle w:val="ae"/>
      <w:jc w:val="right"/>
      <w:rPr>
        <w:rFonts w:ascii="Times New Roman" w:hAnsi="Times New Roman"/>
        <w:sz w:val="16"/>
        <w:szCs w:val="16"/>
      </w:rPr>
    </w:pPr>
    <w:r w:rsidRPr="007B7341">
      <w:rPr>
        <w:rFonts w:ascii="Times New Roman" w:hAnsi="Times New Roman"/>
        <w:sz w:val="16"/>
        <w:szCs w:val="16"/>
      </w:rPr>
      <w:t xml:space="preserve">Страница </w:t>
    </w:r>
    <w:r w:rsidR="0064191F" w:rsidRPr="007B7341">
      <w:rPr>
        <w:rFonts w:ascii="Times New Roman" w:hAnsi="Times New Roman"/>
        <w:sz w:val="16"/>
        <w:szCs w:val="16"/>
      </w:rPr>
      <w:fldChar w:fldCharType="begin"/>
    </w:r>
    <w:r w:rsidRPr="007B7341">
      <w:rPr>
        <w:rFonts w:ascii="Times New Roman" w:hAnsi="Times New Roman"/>
        <w:sz w:val="16"/>
        <w:szCs w:val="16"/>
      </w:rPr>
      <w:instrText>PAGE</w:instrText>
    </w:r>
    <w:r w:rsidR="0064191F" w:rsidRPr="007B7341">
      <w:rPr>
        <w:rFonts w:ascii="Times New Roman" w:hAnsi="Times New Roman"/>
        <w:sz w:val="16"/>
        <w:szCs w:val="16"/>
      </w:rPr>
      <w:fldChar w:fldCharType="separate"/>
    </w:r>
    <w:r w:rsidR="00896BA7">
      <w:rPr>
        <w:rFonts w:ascii="Times New Roman" w:hAnsi="Times New Roman"/>
        <w:noProof/>
        <w:sz w:val="16"/>
        <w:szCs w:val="16"/>
      </w:rPr>
      <w:t>1</w:t>
    </w:r>
    <w:r w:rsidR="0064191F" w:rsidRPr="007B7341">
      <w:rPr>
        <w:rFonts w:ascii="Times New Roman" w:hAnsi="Times New Roman"/>
        <w:sz w:val="16"/>
        <w:szCs w:val="16"/>
      </w:rPr>
      <w:fldChar w:fldCharType="end"/>
    </w:r>
    <w:r w:rsidRPr="007B7341">
      <w:rPr>
        <w:rFonts w:ascii="Times New Roman" w:hAnsi="Times New Roman"/>
        <w:sz w:val="16"/>
        <w:szCs w:val="16"/>
      </w:rPr>
      <w:t xml:space="preserve"> из </w:t>
    </w:r>
    <w:r w:rsidR="0064191F" w:rsidRPr="007B7341">
      <w:rPr>
        <w:rFonts w:ascii="Times New Roman" w:hAnsi="Times New Roman"/>
        <w:sz w:val="16"/>
        <w:szCs w:val="16"/>
      </w:rPr>
      <w:fldChar w:fldCharType="begin"/>
    </w:r>
    <w:r w:rsidRPr="007B7341">
      <w:rPr>
        <w:rFonts w:ascii="Times New Roman" w:hAnsi="Times New Roman"/>
        <w:sz w:val="16"/>
        <w:szCs w:val="16"/>
      </w:rPr>
      <w:instrText>NUMPAGES</w:instrText>
    </w:r>
    <w:r w:rsidR="0064191F" w:rsidRPr="007B7341">
      <w:rPr>
        <w:rFonts w:ascii="Times New Roman" w:hAnsi="Times New Roman"/>
        <w:sz w:val="16"/>
        <w:szCs w:val="16"/>
      </w:rPr>
      <w:fldChar w:fldCharType="separate"/>
    </w:r>
    <w:r w:rsidR="00896BA7">
      <w:rPr>
        <w:rFonts w:ascii="Times New Roman" w:hAnsi="Times New Roman"/>
        <w:noProof/>
        <w:sz w:val="16"/>
        <w:szCs w:val="16"/>
      </w:rPr>
      <w:t>1</w:t>
    </w:r>
    <w:r w:rsidR="0064191F" w:rsidRPr="007B7341">
      <w:rPr>
        <w:rFonts w:ascii="Times New Roman" w:hAnsi="Times New Roman"/>
        <w:sz w:val="16"/>
        <w:szCs w:val="16"/>
      </w:rPr>
      <w:fldChar w:fldCharType="end"/>
    </w:r>
  </w:p>
  <w:p w:rsidR="000C15D3" w:rsidRDefault="000C15D3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E78" w:rsidRDefault="007D2E78" w:rsidP="007B7341">
      <w:pPr>
        <w:spacing w:after="0" w:line="240" w:lineRule="auto"/>
      </w:pPr>
      <w:r>
        <w:separator/>
      </w:r>
    </w:p>
  </w:footnote>
  <w:footnote w:type="continuationSeparator" w:id="0">
    <w:p w:rsidR="007D2E78" w:rsidRDefault="007D2E78" w:rsidP="007B73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621DD"/>
    <w:multiLevelType w:val="hybridMultilevel"/>
    <w:tmpl w:val="A5D66E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675F5"/>
    <w:multiLevelType w:val="hybridMultilevel"/>
    <w:tmpl w:val="2A7410B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1786554"/>
    <w:multiLevelType w:val="hybridMultilevel"/>
    <w:tmpl w:val="D67E28D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7FB47E58">
      <w:start w:val="3"/>
      <w:numFmt w:val="bullet"/>
      <w:lvlText w:val="•"/>
      <w:lvlJc w:val="left"/>
      <w:pPr>
        <w:ind w:left="3913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4633" w:hanging="180"/>
      </w:pPr>
    </w:lvl>
    <w:lvl w:ilvl="3" w:tplc="0419000F" w:tentative="1">
      <w:start w:val="1"/>
      <w:numFmt w:val="decimal"/>
      <w:lvlText w:val="%4."/>
      <w:lvlJc w:val="left"/>
      <w:pPr>
        <w:ind w:left="5353" w:hanging="360"/>
      </w:pPr>
    </w:lvl>
    <w:lvl w:ilvl="4" w:tplc="04190019" w:tentative="1">
      <w:start w:val="1"/>
      <w:numFmt w:val="lowerLetter"/>
      <w:lvlText w:val="%5."/>
      <w:lvlJc w:val="left"/>
      <w:pPr>
        <w:ind w:left="6073" w:hanging="360"/>
      </w:pPr>
    </w:lvl>
    <w:lvl w:ilvl="5" w:tplc="0419001B" w:tentative="1">
      <w:start w:val="1"/>
      <w:numFmt w:val="lowerRoman"/>
      <w:lvlText w:val="%6."/>
      <w:lvlJc w:val="right"/>
      <w:pPr>
        <w:ind w:left="6793" w:hanging="180"/>
      </w:pPr>
    </w:lvl>
    <w:lvl w:ilvl="6" w:tplc="0419000F" w:tentative="1">
      <w:start w:val="1"/>
      <w:numFmt w:val="decimal"/>
      <w:lvlText w:val="%7."/>
      <w:lvlJc w:val="left"/>
      <w:pPr>
        <w:ind w:left="7513" w:hanging="360"/>
      </w:pPr>
    </w:lvl>
    <w:lvl w:ilvl="7" w:tplc="04190019" w:tentative="1">
      <w:start w:val="1"/>
      <w:numFmt w:val="lowerLetter"/>
      <w:lvlText w:val="%8."/>
      <w:lvlJc w:val="left"/>
      <w:pPr>
        <w:ind w:left="8233" w:hanging="360"/>
      </w:pPr>
    </w:lvl>
    <w:lvl w:ilvl="8" w:tplc="0419001B" w:tentative="1">
      <w:start w:val="1"/>
      <w:numFmt w:val="lowerRoman"/>
      <w:lvlText w:val="%9."/>
      <w:lvlJc w:val="right"/>
      <w:pPr>
        <w:ind w:left="8953" w:hanging="180"/>
      </w:pPr>
    </w:lvl>
  </w:abstractNum>
  <w:abstractNum w:abstractNumId="3">
    <w:nsid w:val="17ED0E54"/>
    <w:multiLevelType w:val="hybridMultilevel"/>
    <w:tmpl w:val="E33AE2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3282752"/>
    <w:multiLevelType w:val="hybridMultilevel"/>
    <w:tmpl w:val="537638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6105354"/>
    <w:multiLevelType w:val="hybridMultilevel"/>
    <w:tmpl w:val="B3C87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7407A6"/>
    <w:multiLevelType w:val="hybridMultilevel"/>
    <w:tmpl w:val="7FD8FF60"/>
    <w:lvl w:ilvl="0" w:tplc="99C0030E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EF56E3"/>
    <w:multiLevelType w:val="hybridMultilevel"/>
    <w:tmpl w:val="EF60CA9A"/>
    <w:lvl w:ilvl="0" w:tplc="06621ECC">
      <w:start w:val="400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FC4"/>
    <w:rsid w:val="000006F1"/>
    <w:rsid w:val="000010DB"/>
    <w:rsid w:val="00001287"/>
    <w:rsid w:val="00002390"/>
    <w:rsid w:val="00002A6D"/>
    <w:rsid w:val="00004731"/>
    <w:rsid w:val="00005ABA"/>
    <w:rsid w:val="00006E64"/>
    <w:rsid w:val="00007606"/>
    <w:rsid w:val="0001333B"/>
    <w:rsid w:val="0001444A"/>
    <w:rsid w:val="00015185"/>
    <w:rsid w:val="00017459"/>
    <w:rsid w:val="00032CBF"/>
    <w:rsid w:val="00034B4D"/>
    <w:rsid w:val="00035672"/>
    <w:rsid w:val="00035945"/>
    <w:rsid w:val="00040528"/>
    <w:rsid w:val="000428E2"/>
    <w:rsid w:val="000436A6"/>
    <w:rsid w:val="0004423E"/>
    <w:rsid w:val="00052139"/>
    <w:rsid w:val="00052C08"/>
    <w:rsid w:val="00055044"/>
    <w:rsid w:val="000610AE"/>
    <w:rsid w:val="00061DEE"/>
    <w:rsid w:val="00063E76"/>
    <w:rsid w:val="00070605"/>
    <w:rsid w:val="00073161"/>
    <w:rsid w:val="00075789"/>
    <w:rsid w:val="000761D7"/>
    <w:rsid w:val="000800C1"/>
    <w:rsid w:val="00080B9C"/>
    <w:rsid w:val="00081DFB"/>
    <w:rsid w:val="000829AF"/>
    <w:rsid w:val="00082F7F"/>
    <w:rsid w:val="000845BB"/>
    <w:rsid w:val="00084FC6"/>
    <w:rsid w:val="00091BDF"/>
    <w:rsid w:val="00091CBE"/>
    <w:rsid w:val="000A192F"/>
    <w:rsid w:val="000A272B"/>
    <w:rsid w:val="000B1F92"/>
    <w:rsid w:val="000B2701"/>
    <w:rsid w:val="000B57E7"/>
    <w:rsid w:val="000B698C"/>
    <w:rsid w:val="000C0545"/>
    <w:rsid w:val="000C15D3"/>
    <w:rsid w:val="000C2157"/>
    <w:rsid w:val="000C33FF"/>
    <w:rsid w:val="000C48A3"/>
    <w:rsid w:val="000C4913"/>
    <w:rsid w:val="000C53D0"/>
    <w:rsid w:val="000D04A5"/>
    <w:rsid w:val="000D04C1"/>
    <w:rsid w:val="000D167D"/>
    <w:rsid w:val="000D2FAC"/>
    <w:rsid w:val="000D41E4"/>
    <w:rsid w:val="000D4EDF"/>
    <w:rsid w:val="000D7BC7"/>
    <w:rsid w:val="000E07BC"/>
    <w:rsid w:val="000E1499"/>
    <w:rsid w:val="000E222F"/>
    <w:rsid w:val="000E2B0B"/>
    <w:rsid w:val="000E4568"/>
    <w:rsid w:val="000E46C4"/>
    <w:rsid w:val="000E5281"/>
    <w:rsid w:val="000E689C"/>
    <w:rsid w:val="000E7756"/>
    <w:rsid w:val="000F06F2"/>
    <w:rsid w:val="000F20A2"/>
    <w:rsid w:val="000F4033"/>
    <w:rsid w:val="000F496A"/>
    <w:rsid w:val="000F542D"/>
    <w:rsid w:val="000F5DB7"/>
    <w:rsid w:val="000F6731"/>
    <w:rsid w:val="0010020E"/>
    <w:rsid w:val="0010355F"/>
    <w:rsid w:val="00103CE2"/>
    <w:rsid w:val="00105696"/>
    <w:rsid w:val="00107D8F"/>
    <w:rsid w:val="001116EF"/>
    <w:rsid w:val="001123E2"/>
    <w:rsid w:val="0011474C"/>
    <w:rsid w:val="001149DB"/>
    <w:rsid w:val="00124F90"/>
    <w:rsid w:val="00130E55"/>
    <w:rsid w:val="00140EE9"/>
    <w:rsid w:val="001428C3"/>
    <w:rsid w:val="001461F7"/>
    <w:rsid w:val="00146911"/>
    <w:rsid w:val="0014717E"/>
    <w:rsid w:val="00147258"/>
    <w:rsid w:val="00151B24"/>
    <w:rsid w:val="00152E61"/>
    <w:rsid w:val="00153C6B"/>
    <w:rsid w:val="0015434A"/>
    <w:rsid w:val="0015454C"/>
    <w:rsid w:val="00154B1B"/>
    <w:rsid w:val="00156D29"/>
    <w:rsid w:val="00160B4E"/>
    <w:rsid w:val="00161C18"/>
    <w:rsid w:val="00162282"/>
    <w:rsid w:val="001656C5"/>
    <w:rsid w:val="001673AB"/>
    <w:rsid w:val="00170853"/>
    <w:rsid w:val="00171B45"/>
    <w:rsid w:val="00174664"/>
    <w:rsid w:val="00176E05"/>
    <w:rsid w:val="00177147"/>
    <w:rsid w:val="001777DD"/>
    <w:rsid w:val="001802B8"/>
    <w:rsid w:val="001829AF"/>
    <w:rsid w:val="00182E2A"/>
    <w:rsid w:val="001865B0"/>
    <w:rsid w:val="0018731B"/>
    <w:rsid w:val="00190482"/>
    <w:rsid w:val="00191701"/>
    <w:rsid w:val="001922A9"/>
    <w:rsid w:val="001959BD"/>
    <w:rsid w:val="001A15C0"/>
    <w:rsid w:val="001A1A6D"/>
    <w:rsid w:val="001B03E9"/>
    <w:rsid w:val="001B3B5C"/>
    <w:rsid w:val="001C0C0A"/>
    <w:rsid w:val="001C4475"/>
    <w:rsid w:val="001C452E"/>
    <w:rsid w:val="001C4DC2"/>
    <w:rsid w:val="001C5779"/>
    <w:rsid w:val="001D0034"/>
    <w:rsid w:val="001D66DF"/>
    <w:rsid w:val="001E005C"/>
    <w:rsid w:val="001E6879"/>
    <w:rsid w:val="001F0136"/>
    <w:rsid w:val="001F103B"/>
    <w:rsid w:val="001F21AF"/>
    <w:rsid w:val="001F258C"/>
    <w:rsid w:val="001F48DF"/>
    <w:rsid w:val="0020064E"/>
    <w:rsid w:val="0020215A"/>
    <w:rsid w:val="0020360C"/>
    <w:rsid w:val="00204FFA"/>
    <w:rsid w:val="00205DF6"/>
    <w:rsid w:val="00205F83"/>
    <w:rsid w:val="00205F86"/>
    <w:rsid w:val="002076D3"/>
    <w:rsid w:val="002079D8"/>
    <w:rsid w:val="00213DC5"/>
    <w:rsid w:val="00214863"/>
    <w:rsid w:val="0021712D"/>
    <w:rsid w:val="00217A01"/>
    <w:rsid w:val="00217D14"/>
    <w:rsid w:val="0022253B"/>
    <w:rsid w:val="0022350E"/>
    <w:rsid w:val="002235F0"/>
    <w:rsid w:val="002238E2"/>
    <w:rsid w:val="00235099"/>
    <w:rsid w:val="00236B91"/>
    <w:rsid w:val="002410F4"/>
    <w:rsid w:val="002417EE"/>
    <w:rsid w:val="0025108D"/>
    <w:rsid w:val="002520A5"/>
    <w:rsid w:val="002546F0"/>
    <w:rsid w:val="002549B9"/>
    <w:rsid w:val="00261790"/>
    <w:rsid w:val="0026242C"/>
    <w:rsid w:val="002624A4"/>
    <w:rsid w:val="00262774"/>
    <w:rsid w:val="002643D5"/>
    <w:rsid w:val="00265894"/>
    <w:rsid w:val="00265F4E"/>
    <w:rsid w:val="002672D6"/>
    <w:rsid w:val="00272970"/>
    <w:rsid w:val="00272F34"/>
    <w:rsid w:val="00274F48"/>
    <w:rsid w:val="002778C9"/>
    <w:rsid w:val="00277FF6"/>
    <w:rsid w:val="00280FF5"/>
    <w:rsid w:val="00282946"/>
    <w:rsid w:val="00285B5B"/>
    <w:rsid w:val="00287EE8"/>
    <w:rsid w:val="00290D1F"/>
    <w:rsid w:val="00291B74"/>
    <w:rsid w:val="00292B92"/>
    <w:rsid w:val="00292CE4"/>
    <w:rsid w:val="00294F9B"/>
    <w:rsid w:val="00296121"/>
    <w:rsid w:val="002A15BC"/>
    <w:rsid w:val="002A27BD"/>
    <w:rsid w:val="002A28FE"/>
    <w:rsid w:val="002A2AE9"/>
    <w:rsid w:val="002A2EC6"/>
    <w:rsid w:val="002A5716"/>
    <w:rsid w:val="002A7619"/>
    <w:rsid w:val="002B1592"/>
    <w:rsid w:val="002B16C7"/>
    <w:rsid w:val="002B3F31"/>
    <w:rsid w:val="002C1FF4"/>
    <w:rsid w:val="002C264C"/>
    <w:rsid w:val="002C4751"/>
    <w:rsid w:val="002C4B9F"/>
    <w:rsid w:val="002C4BAF"/>
    <w:rsid w:val="002C5369"/>
    <w:rsid w:val="002C674E"/>
    <w:rsid w:val="002D0119"/>
    <w:rsid w:val="002D1672"/>
    <w:rsid w:val="002D1F0F"/>
    <w:rsid w:val="002D5498"/>
    <w:rsid w:val="002E3221"/>
    <w:rsid w:val="002E3662"/>
    <w:rsid w:val="002F1F02"/>
    <w:rsid w:val="002F28CF"/>
    <w:rsid w:val="002F4540"/>
    <w:rsid w:val="00300193"/>
    <w:rsid w:val="0030020A"/>
    <w:rsid w:val="003015C5"/>
    <w:rsid w:val="00305AED"/>
    <w:rsid w:val="00306668"/>
    <w:rsid w:val="003070D9"/>
    <w:rsid w:val="003153EB"/>
    <w:rsid w:val="00315513"/>
    <w:rsid w:val="00315925"/>
    <w:rsid w:val="00321B75"/>
    <w:rsid w:val="003234EB"/>
    <w:rsid w:val="00324E55"/>
    <w:rsid w:val="00326606"/>
    <w:rsid w:val="003313AF"/>
    <w:rsid w:val="00331CE8"/>
    <w:rsid w:val="00334803"/>
    <w:rsid w:val="00336B9D"/>
    <w:rsid w:val="00337078"/>
    <w:rsid w:val="00342122"/>
    <w:rsid w:val="0034230D"/>
    <w:rsid w:val="00342678"/>
    <w:rsid w:val="00342B0F"/>
    <w:rsid w:val="003440C4"/>
    <w:rsid w:val="00344C67"/>
    <w:rsid w:val="00352525"/>
    <w:rsid w:val="00352DFE"/>
    <w:rsid w:val="0035371D"/>
    <w:rsid w:val="003564F5"/>
    <w:rsid w:val="00356670"/>
    <w:rsid w:val="00357B0B"/>
    <w:rsid w:val="0036181C"/>
    <w:rsid w:val="00361F5A"/>
    <w:rsid w:val="0036293B"/>
    <w:rsid w:val="0036352C"/>
    <w:rsid w:val="00366543"/>
    <w:rsid w:val="00366F23"/>
    <w:rsid w:val="00370DAD"/>
    <w:rsid w:val="003724CB"/>
    <w:rsid w:val="0037277D"/>
    <w:rsid w:val="00373083"/>
    <w:rsid w:val="0037434F"/>
    <w:rsid w:val="00375C0D"/>
    <w:rsid w:val="00375F97"/>
    <w:rsid w:val="003809AD"/>
    <w:rsid w:val="003864EF"/>
    <w:rsid w:val="00387231"/>
    <w:rsid w:val="00390EBC"/>
    <w:rsid w:val="00391014"/>
    <w:rsid w:val="00393120"/>
    <w:rsid w:val="00393765"/>
    <w:rsid w:val="00393E8A"/>
    <w:rsid w:val="00393FF0"/>
    <w:rsid w:val="0039405A"/>
    <w:rsid w:val="00394E2D"/>
    <w:rsid w:val="003953FD"/>
    <w:rsid w:val="0039603C"/>
    <w:rsid w:val="003A1E41"/>
    <w:rsid w:val="003A2B82"/>
    <w:rsid w:val="003A46F3"/>
    <w:rsid w:val="003A5748"/>
    <w:rsid w:val="003A6F3F"/>
    <w:rsid w:val="003A7155"/>
    <w:rsid w:val="003A7168"/>
    <w:rsid w:val="003A731B"/>
    <w:rsid w:val="003B0C6C"/>
    <w:rsid w:val="003B3C40"/>
    <w:rsid w:val="003B4ACA"/>
    <w:rsid w:val="003B5864"/>
    <w:rsid w:val="003B588F"/>
    <w:rsid w:val="003B58EF"/>
    <w:rsid w:val="003C596F"/>
    <w:rsid w:val="003D1565"/>
    <w:rsid w:val="003D2E8E"/>
    <w:rsid w:val="003D41CA"/>
    <w:rsid w:val="003E0228"/>
    <w:rsid w:val="003E0670"/>
    <w:rsid w:val="003E2BDE"/>
    <w:rsid w:val="003E4B1F"/>
    <w:rsid w:val="003E68C0"/>
    <w:rsid w:val="003F0D57"/>
    <w:rsid w:val="003F0FBA"/>
    <w:rsid w:val="003F2355"/>
    <w:rsid w:val="003F5D37"/>
    <w:rsid w:val="003F7764"/>
    <w:rsid w:val="00403448"/>
    <w:rsid w:val="00404935"/>
    <w:rsid w:val="00406AC5"/>
    <w:rsid w:val="00411F75"/>
    <w:rsid w:val="00416DF3"/>
    <w:rsid w:val="00420B71"/>
    <w:rsid w:val="004212AD"/>
    <w:rsid w:val="004219FF"/>
    <w:rsid w:val="00422201"/>
    <w:rsid w:val="004243ED"/>
    <w:rsid w:val="00427E15"/>
    <w:rsid w:val="00427ED3"/>
    <w:rsid w:val="004316CB"/>
    <w:rsid w:val="00433368"/>
    <w:rsid w:val="00435261"/>
    <w:rsid w:val="00435CE0"/>
    <w:rsid w:val="00436192"/>
    <w:rsid w:val="00437240"/>
    <w:rsid w:val="004425E4"/>
    <w:rsid w:val="0044533D"/>
    <w:rsid w:val="00447C95"/>
    <w:rsid w:val="0045010A"/>
    <w:rsid w:val="0045063D"/>
    <w:rsid w:val="00461F9B"/>
    <w:rsid w:val="0046379D"/>
    <w:rsid w:val="00464B86"/>
    <w:rsid w:val="00471EFB"/>
    <w:rsid w:val="00471F42"/>
    <w:rsid w:val="0047556C"/>
    <w:rsid w:val="00480D76"/>
    <w:rsid w:val="004839D5"/>
    <w:rsid w:val="004842CA"/>
    <w:rsid w:val="0048490F"/>
    <w:rsid w:val="0048514B"/>
    <w:rsid w:val="004868D4"/>
    <w:rsid w:val="0049095F"/>
    <w:rsid w:val="004930B9"/>
    <w:rsid w:val="00493985"/>
    <w:rsid w:val="00493988"/>
    <w:rsid w:val="004956A3"/>
    <w:rsid w:val="004A274D"/>
    <w:rsid w:val="004A3770"/>
    <w:rsid w:val="004A38B6"/>
    <w:rsid w:val="004A3EF1"/>
    <w:rsid w:val="004A7421"/>
    <w:rsid w:val="004B22A2"/>
    <w:rsid w:val="004B259F"/>
    <w:rsid w:val="004B300D"/>
    <w:rsid w:val="004B4F3F"/>
    <w:rsid w:val="004B74F2"/>
    <w:rsid w:val="004B77AF"/>
    <w:rsid w:val="004C3D7F"/>
    <w:rsid w:val="004C7CC8"/>
    <w:rsid w:val="004C7E75"/>
    <w:rsid w:val="004D5930"/>
    <w:rsid w:val="004D7600"/>
    <w:rsid w:val="004D7FC6"/>
    <w:rsid w:val="004E0BC1"/>
    <w:rsid w:val="004E1EC2"/>
    <w:rsid w:val="004E3818"/>
    <w:rsid w:val="004E48B6"/>
    <w:rsid w:val="004E5F1C"/>
    <w:rsid w:val="004E61F8"/>
    <w:rsid w:val="004F0056"/>
    <w:rsid w:val="004F0E0B"/>
    <w:rsid w:val="004F2399"/>
    <w:rsid w:val="004F3992"/>
    <w:rsid w:val="004F6A86"/>
    <w:rsid w:val="004F7537"/>
    <w:rsid w:val="005025B7"/>
    <w:rsid w:val="005025EF"/>
    <w:rsid w:val="00506FBB"/>
    <w:rsid w:val="005126D4"/>
    <w:rsid w:val="0051636F"/>
    <w:rsid w:val="00520559"/>
    <w:rsid w:val="00521438"/>
    <w:rsid w:val="00522DD6"/>
    <w:rsid w:val="00536AC5"/>
    <w:rsid w:val="005379EF"/>
    <w:rsid w:val="00541D2A"/>
    <w:rsid w:val="00542A19"/>
    <w:rsid w:val="00543A3F"/>
    <w:rsid w:val="00543F28"/>
    <w:rsid w:val="00544801"/>
    <w:rsid w:val="00546272"/>
    <w:rsid w:val="00550987"/>
    <w:rsid w:val="005516D7"/>
    <w:rsid w:val="005532A7"/>
    <w:rsid w:val="00554D34"/>
    <w:rsid w:val="005552AF"/>
    <w:rsid w:val="005557D8"/>
    <w:rsid w:val="00556BDF"/>
    <w:rsid w:val="005573C1"/>
    <w:rsid w:val="00560D74"/>
    <w:rsid w:val="00561535"/>
    <w:rsid w:val="00561959"/>
    <w:rsid w:val="005647DB"/>
    <w:rsid w:val="00565DA4"/>
    <w:rsid w:val="00567FC4"/>
    <w:rsid w:val="00570D14"/>
    <w:rsid w:val="00575E34"/>
    <w:rsid w:val="00577859"/>
    <w:rsid w:val="005800D1"/>
    <w:rsid w:val="00580DB6"/>
    <w:rsid w:val="00583195"/>
    <w:rsid w:val="005849BC"/>
    <w:rsid w:val="005869BC"/>
    <w:rsid w:val="0059062E"/>
    <w:rsid w:val="0059367E"/>
    <w:rsid w:val="00596149"/>
    <w:rsid w:val="005961ED"/>
    <w:rsid w:val="005978C5"/>
    <w:rsid w:val="005A08F7"/>
    <w:rsid w:val="005A1348"/>
    <w:rsid w:val="005A1D81"/>
    <w:rsid w:val="005A1DE8"/>
    <w:rsid w:val="005A2845"/>
    <w:rsid w:val="005A45A7"/>
    <w:rsid w:val="005A5F6A"/>
    <w:rsid w:val="005A6B04"/>
    <w:rsid w:val="005A7758"/>
    <w:rsid w:val="005B0141"/>
    <w:rsid w:val="005B0D67"/>
    <w:rsid w:val="005B1726"/>
    <w:rsid w:val="005B1E88"/>
    <w:rsid w:val="005B271D"/>
    <w:rsid w:val="005B2E4B"/>
    <w:rsid w:val="005B4332"/>
    <w:rsid w:val="005B46C9"/>
    <w:rsid w:val="005B6F9E"/>
    <w:rsid w:val="005B7E16"/>
    <w:rsid w:val="005C12F2"/>
    <w:rsid w:val="005C33F3"/>
    <w:rsid w:val="005C4720"/>
    <w:rsid w:val="005C4E9B"/>
    <w:rsid w:val="005C5801"/>
    <w:rsid w:val="005C6293"/>
    <w:rsid w:val="005C668C"/>
    <w:rsid w:val="005D0AD7"/>
    <w:rsid w:val="005D4600"/>
    <w:rsid w:val="005D4B26"/>
    <w:rsid w:val="005D4DA8"/>
    <w:rsid w:val="005E61A5"/>
    <w:rsid w:val="005F0331"/>
    <w:rsid w:val="005F172E"/>
    <w:rsid w:val="005F1FC1"/>
    <w:rsid w:val="005F3E69"/>
    <w:rsid w:val="005F5354"/>
    <w:rsid w:val="005F5D75"/>
    <w:rsid w:val="005F713F"/>
    <w:rsid w:val="005F7815"/>
    <w:rsid w:val="00605274"/>
    <w:rsid w:val="006071F3"/>
    <w:rsid w:val="00611227"/>
    <w:rsid w:val="006121F9"/>
    <w:rsid w:val="006128E6"/>
    <w:rsid w:val="00614039"/>
    <w:rsid w:val="00615713"/>
    <w:rsid w:val="006172E5"/>
    <w:rsid w:val="00624AC8"/>
    <w:rsid w:val="006251F7"/>
    <w:rsid w:val="006262CF"/>
    <w:rsid w:val="006352B7"/>
    <w:rsid w:val="00637E19"/>
    <w:rsid w:val="0064191F"/>
    <w:rsid w:val="00641D60"/>
    <w:rsid w:val="00641DFB"/>
    <w:rsid w:val="006437ED"/>
    <w:rsid w:val="00643E6A"/>
    <w:rsid w:val="006504C0"/>
    <w:rsid w:val="0065405E"/>
    <w:rsid w:val="00657965"/>
    <w:rsid w:val="006630DA"/>
    <w:rsid w:val="006635EC"/>
    <w:rsid w:val="00670226"/>
    <w:rsid w:val="0067024D"/>
    <w:rsid w:val="006715B1"/>
    <w:rsid w:val="0067233C"/>
    <w:rsid w:val="0067253D"/>
    <w:rsid w:val="00672EA5"/>
    <w:rsid w:val="00673CFF"/>
    <w:rsid w:val="006756A5"/>
    <w:rsid w:val="00675778"/>
    <w:rsid w:val="00676227"/>
    <w:rsid w:val="006763EB"/>
    <w:rsid w:val="006817EC"/>
    <w:rsid w:val="00681D3A"/>
    <w:rsid w:val="006856A6"/>
    <w:rsid w:val="00686A66"/>
    <w:rsid w:val="00690AC0"/>
    <w:rsid w:val="00692D81"/>
    <w:rsid w:val="0069353E"/>
    <w:rsid w:val="006959DC"/>
    <w:rsid w:val="00696A75"/>
    <w:rsid w:val="00696C11"/>
    <w:rsid w:val="006976DE"/>
    <w:rsid w:val="00697898"/>
    <w:rsid w:val="006A0D24"/>
    <w:rsid w:val="006A28B2"/>
    <w:rsid w:val="006A4D20"/>
    <w:rsid w:val="006B02EB"/>
    <w:rsid w:val="006B05F1"/>
    <w:rsid w:val="006B1788"/>
    <w:rsid w:val="006B1CA5"/>
    <w:rsid w:val="006B1F1B"/>
    <w:rsid w:val="006B6107"/>
    <w:rsid w:val="006B6865"/>
    <w:rsid w:val="006B6D6C"/>
    <w:rsid w:val="006C1D8F"/>
    <w:rsid w:val="006C2EB5"/>
    <w:rsid w:val="006C4678"/>
    <w:rsid w:val="006C48A2"/>
    <w:rsid w:val="006C67C8"/>
    <w:rsid w:val="006D1A14"/>
    <w:rsid w:val="006D3BAC"/>
    <w:rsid w:val="006D4E1F"/>
    <w:rsid w:val="006D793C"/>
    <w:rsid w:val="006D7CB8"/>
    <w:rsid w:val="006E024E"/>
    <w:rsid w:val="006E17AA"/>
    <w:rsid w:val="006E1B29"/>
    <w:rsid w:val="006E30A5"/>
    <w:rsid w:val="006E48B2"/>
    <w:rsid w:val="006E48DC"/>
    <w:rsid w:val="006E6824"/>
    <w:rsid w:val="006F3AF0"/>
    <w:rsid w:val="006F41E3"/>
    <w:rsid w:val="006F59A7"/>
    <w:rsid w:val="006F59E4"/>
    <w:rsid w:val="00701655"/>
    <w:rsid w:val="00702F9A"/>
    <w:rsid w:val="007032A3"/>
    <w:rsid w:val="00703A1B"/>
    <w:rsid w:val="00703FF9"/>
    <w:rsid w:val="00704AEB"/>
    <w:rsid w:val="007058C3"/>
    <w:rsid w:val="00705ADB"/>
    <w:rsid w:val="00705F08"/>
    <w:rsid w:val="00713C8D"/>
    <w:rsid w:val="00713DD6"/>
    <w:rsid w:val="00714474"/>
    <w:rsid w:val="007158B4"/>
    <w:rsid w:val="00717204"/>
    <w:rsid w:val="00717686"/>
    <w:rsid w:val="00720204"/>
    <w:rsid w:val="00720F2A"/>
    <w:rsid w:val="00721730"/>
    <w:rsid w:val="00723112"/>
    <w:rsid w:val="00723940"/>
    <w:rsid w:val="00723980"/>
    <w:rsid w:val="00724ECC"/>
    <w:rsid w:val="00726EB4"/>
    <w:rsid w:val="007270BD"/>
    <w:rsid w:val="00732B50"/>
    <w:rsid w:val="007332BE"/>
    <w:rsid w:val="0073506D"/>
    <w:rsid w:val="00737B95"/>
    <w:rsid w:val="00740B9B"/>
    <w:rsid w:val="00747EA9"/>
    <w:rsid w:val="0075196F"/>
    <w:rsid w:val="007553F7"/>
    <w:rsid w:val="0075597C"/>
    <w:rsid w:val="00756ADA"/>
    <w:rsid w:val="007620DE"/>
    <w:rsid w:val="00762753"/>
    <w:rsid w:val="007634AE"/>
    <w:rsid w:val="00765DC9"/>
    <w:rsid w:val="007666DC"/>
    <w:rsid w:val="00766A81"/>
    <w:rsid w:val="00770A81"/>
    <w:rsid w:val="007741EF"/>
    <w:rsid w:val="00775B3E"/>
    <w:rsid w:val="0077695A"/>
    <w:rsid w:val="00781B81"/>
    <w:rsid w:val="00781B89"/>
    <w:rsid w:val="00782448"/>
    <w:rsid w:val="0078246A"/>
    <w:rsid w:val="007827EC"/>
    <w:rsid w:val="00786E89"/>
    <w:rsid w:val="00787065"/>
    <w:rsid w:val="007912C2"/>
    <w:rsid w:val="007927C3"/>
    <w:rsid w:val="00792F9D"/>
    <w:rsid w:val="007945BC"/>
    <w:rsid w:val="00794BBC"/>
    <w:rsid w:val="0079692F"/>
    <w:rsid w:val="00797B65"/>
    <w:rsid w:val="007A0167"/>
    <w:rsid w:val="007A070B"/>
    <w:rsid w:val="007A0B0C"/>
    <w:rsid w:val="007A31EA"/>
    <w:rsid w:val="007A4470"/>
    <w:rsid w:val="007A574B"/>
    <w:rsid w:val="007A59E3"/>
    <w:rsid w:val="007A6C17"/>
    <w:rsid w:val="007A6C34"/>
    <w:rsid w:val="007A725D"/>
    <w:rsid w:val="007B1FB7"/>
    <w:rsid w:val="007B4829"/>
    <w:rsid w:val="007B4A49"/>
    <w:rsid w:val="007B4D44"/>
    <w:rsid w:val="007B58A9"/>
    <w:rsid w:val="007B6041"/>
    <w:rsid w:val="007B6926"/>
    <w:rsid w:val="007B7341"/>
    <w:rsid w:val="007C180B"/>
    <w:rsid w:val="007C239F"/>
    <w:rsid w:val="007C6CA1"/>
    <w:rsid w:val="007C761C"/>
    <w:rsid w:val="007D0260"/>
    <w:rsid w:val="007D062A"/>
    <w:rsid w:val="007D2E78"/>
    <w:rsid w:val="007E001B"/>
    <w:rsid w:val="007E1662"/>
    <w:rsid w:val="007E2EAA"/>
    <w:rsid w:val="007E3AD3"/>
    <w:rsid w:val="007E6154"/>
    <w:rsid w:val="007F21D1"/>
    <w:rsid w:val="007F4B2E"/>
    <w:rsid w:val="007F4BFF"/>
    <w:rsid w:val="007F56E8"/>
    <w:rsid w:val="007F6E98"/>
    <w:rsid w:val="00800083"/>
    <w:rsid w:val="00800DF3"/>
    <w:rsid w:val="008055A4"/>
    <w:rsid w:val="0080789B"/>
    <w:rsid w:val="008139B6"/>
    <w:rsid w:val="00816C33"/>
    <w:rsid w:val="0081789C"/>
    <w:rsid w:val="00820036"/>
    <w:rsid w:val="00820B81"/>
    <w:rsid w:val="00820B8C"/>
    <w:rsid w:val="00824256"/>
    <w:rsid w:val="0082512C"/>
    <w:rsid w:val="008269AC"/>
    <w:rsid w:val="00826C26"/>
    <w:rsid w:val="00830815"/>
    <w:rsid w:val="0083097E"/>
    <w:rsid w:val="00830E1B"/>
    <w:rsid w:val="00830F44"/>
    <w:rsid w:val="00842BC7"/>
    <w:rsid w:val="00843567"/>
    <w:rsid w:val="008475A9"/>
    <w:rsid w:val="00857CA1"/>
    <w:rsid w:val="00864054"/>
    <w:rsid w:val="00864F0F"/>
    <w:rsid w:val="00866031"/>
    <w:rsid w:val="00867FD1"/>
    <w:rsid w:val="00870A2A"/>
    <w:rsid w:val="008712BA"/>
    <w:rsid w:val="00872608"/>
    <w:rsid w:val="00872674"/>
    <w:rsid w:val="008727FA"/>
    <w:rsid w:val="00872D5C"/>
    <w:rsid w:val="008730CF"/>
    <w:rsid w:val="008773D1"/>
    <w:rsid w:val="00882760"/>
    <w:rsid w:val="00883A6D"/>
    <w:rsid w:val="00884001"/>
    <w:rsid w:val="0089502B"/>
    <w:rsid w:val="00895933"/>
    <w:rsid w:val="00896BA7"/>
    <w:rsid w:val="008A1054"/>
    <w:rsid w:val="008A4A0B"/>
    <w:rsid w:val="008A68D6"/>
    <w:rsid w:val="008A75CB"/>
    <w:rsid w:val="008B2176"/>
    <w:rsid w:val="008B4EDC"/>
    <w:rsid w:val="008B54DE"/>
    <w:rsid w:val="008B5885"/>
    <w:rsid w:val="008B69DA"/>
    <w:rsid w:val="008B6BED"/>
    <w:rsid w:val="008C0850"/>
    <w:rsid w:val="008C0EA1"/>
    <w:rsid w:val="008C1859"/>
    <w:rsid w:val="008C1BCA"/>
    <w:rsid w:val="008C66FC"/>
    <w:rsid w:val="008D1967"/>
    <w:rsid w:val="008D19FE"/>
    <w:rsid w:val="008D254C"/>
    <w:rsid w:val="008D5912"/>
    <w:rsid w:val="008D68EB"/>
    <w:rsid w:val="008D6D19"/>
    <w:rsid w:val="008D7AB9"/>
    <w:rsid w:val="008E2D4E"/>
    <w:rsid w:val="008E3AAA"/>
    <w:rsid w:val="008F0092"/>
    <w:rsid w:val="008F07A0"/>
    <w:rsid w:val="008F0D5B"/>
    <w:rsid w:val="008F1DCF"/>
    <w:rsid w:val="008F2D0F"/>
    <w:rsid w:val="008F4754"/>
    <w:rsid w:val="00901CC9"/>
    <w:rsid w:val="009033BE"/>
    <w:rsid w:val="00904241"/>
    <w:rsid w:val="00906385"/>
    <w:rsid w:val="00906578"/>
    <w:rsid w:val="00907928"/>
    <w:rsid w:val="009143AB"/>
    <w:rsid w:val="00914FBD"/>
    <w:rsid w:val="00915ED3"/>
    <w:rsid w:val="0092038C"/>
    <w:rsid w:val="00921460"/>
    <w:rsid w:val="009247FB"/>
    <w:rsid w:val="009312F1"/>
    <w:rsid w:val="00932EF9"/>
    <w:rsid w:val="00933008"/>
    <w:rsid w:val="00933306"/>
    <w:rsid w:val="009342F2"/>
    <w:rsid w:val="00935485"/>
    <w:rsid w:val="009359BE"/>
    <w:rsid w:val="009368FC"/>
    <w:rsid w:val="00937687"/>
    <w:rsid w:val="009378D2"/>
    <w:rsid w:val="00937FA3"/>
    <w:rsid w:val="0094087D"/>
    <w:rsid w:val="00941CCF"/>
    <w:rsid w:val="009444E0"/>
    <w:rsid w:val="00946309"/>
    <w:rsid w:val="00946C65"/>
    <w:rsid w:val="00947238"/>
    <w:rsid w:val="00955861"/>
    <w:rsid w:val="0096119A"/>
    <w:rsid w:val="00967FC1"/>
    <w:rsid w:val="0097119A"/>
    <w:rsid w:val="00972A44"/>
    <w:rsid w:val="00972CFE"/>
    <w:rsid w:val="00974689"/>
    <w:rsid w:val="00974886"/>
    <w:rsid w:val="00974F35"/>
    <w:rsid w:val="0097500D"/>
    <w:rsid w:val="0098122A"/>
    <w:rsid w:val="00981C60"/>
    <w:rsid w:val="009839BE"/>
    <w:rsid w:val="00990773"/>
    <w:rsid w:val="009925E2"/>
    <w:rsid w:val="00996DF7"/>
    <w:rsid w:val="00997074"/>
    <w:rsid w:val="009A02EE"/>
    <w:rsid w:val="009A1C28"/>
    <w:rsid w:val="009A3183"/>
    <w:rsid w:val="009A7C97"/>
    <w:rsid w:val="009B01C8"/>
    <w:rsid w:val="009B2DFF"/>
    <w:rsid w:val="009B6A32"/>
    <w:rsid w:val="009C2B14"/>
    <w:rsid w:val="009C3783"/>
    <w:rsid w:val="009C5BC7"/>
    <w:rsid w:val="009C660C"/>
    <w:rsid w:val="009C6FFE"/>
    <w:rsid w:val="009C75BA"/>
    <w:rsid w:val="009D1D15"/>
    <w:rsid w:val="009E438C"/>
    <w:rsid w:val="009E6C16"/>
    <w:rsid w:val="009E7790"/>
    <w:rsid w:val="009E7E09"/>
    <w:rsid w:val="009F3722"/>
    <w:rsid w:val="009F43A7"/>
    <w:rsid w:val="009F466C"/>
    <w:rsid w:val="009F4917"/>
    <w:rsid w:val="009F49B9"/>
    <w:rsid w:val="009F6411"/>
    <w:rsid w:val="009F7F44"/>
    <w:rsid w:val="00A0190B"/>
    <w:rsid w:val="00A01CC9"/>
    <w:rsid w:val="00A020ED"/>
    <w:rsid w:val="00A02D29"/>
    <w:rsid w:val="00A03765"/>
    <w:rsid w:val="00A13780"/>
    <w:rsid w:val="00A13C6A"/>
    <w:rsid w:val="00A214A4"/>
    <w:rsid w:val="00A21698"/>
    <w:rsid w:val="00A23F31"/>
    <w:rsid w:val="00A26E20"/>
    <w:rsid w:val="00A279D7"/>
    <w:rsid w:val="00A30639"/>
    <w:rsid w:val="00A308CA"/>
    <w:rsid w:val="00A32FCB"/>
    <w:rsid w:val="00A338B6"/>
    <w:rsid w:val="00A36DF9"/>
    <w:rsid w:val="00A40BB1"/>
    <w:rsid w:val="00A468AD"/>
    <w:rsid w:val="00A47F76"/>
    <w:rsid w:val="00A517E7"/>
    <w:rsid w:val="00A51864"/>
    <w:rsid w:val="00A545B0"/>
    <w:rsid w:val="00A547DD"/>
    <w:rsid w:val="00A622EF"/>
    <w:rsid w:val="00A631B0"/>
    <w:rsid w:val="00A64C6F"/>
    <w:rsid w:val="00A65316"/>
    <w:rsid w:val="00A6566F"/>
    <w:rsid w:val="00A661AD"/>
    <w:rsid w:val="00A67242"/>
    <w:rsid w:val="00A71481"/>
    <w:rsid w:val="00A73836"/>
    <w:rsid w:val="00A75422"/>
    <w:rsid w:val="00A75ABB"/>
    <w:rsid w:val="00A75C3D"/>
    <w:rsid w:val="00A76D06"/>
    <w:rsid w:val="00A81284"/>
    <w:rsid w:val="00A83783"/>
    <w:rsid w:val="00A9453E"/>
    <w:rsid w:val="00A96EBA"/>
    <w:rsid w:val="00AA074E"/>
    <w:rsid w:val="00AA12E2"/>
    <w:rsid w:val="00AA3F47"/>
    <w:rsid w:val="00AA4A36"/>
    <w:rsid w:val="00AA6727"/>
    <w:rsid w:val="00AA6E61"/>
    <w:rsid w:val="00AA6F0B"/>
    <w:rsid w:val="00AA7DBB"/>
    <w:rsid w:val="00AB0168"/>
    <w:rsid w:val="00AB0256"/>
    <w:rsid w:val="00AB07EB"/>
    <w:rsid w:val="00AB1D32"/>
    <w:rsid w:val="00AB77C8"/>
    <w:rsid w:val="00AC17CA"/>
    <w:rsid w:val="00AC2833"/>
    <w:rsid w:val="00AC5BD3"/>
    <w:rsid w:val="00AC7DB4"/>
    <w:rsid w:val="00AD1F08"/>
    <w:rsid w:val="00AD3994"/>
    <w:rsid w:val="00AD5A98"/>
    <w:rsid w:val="00AE04F5"/>
    <w:rsid w:val="00AF2DB0"/>
    <w:rsid w:val="00AF3A89"/>
    <w:rsid w:val="00AF6393"/>
    <w:rsid w:val="00AF711E"/>
    <w:rsid w:val="00B002AE"/>
    <w:rsid w:val="00B00FEB"/>
    <w:rsid w:val="00B02B38"/>
    <w:rsid w:val="00B030F6"/>
    <w:rsid w:val="00B03590"/>
    <w:rsid w:val="00B07226"/>
    <w:rsid w:val="00B07D6A"/>
    <w:rsid w:val="00B106A4"/>
    <w:rsid w:val="00B14A0B"/>
    <w:rsid w:val="00B16E5E"/>
    <w:rsid w:val="00B21626"/>
    <w:rsid w:val="00B21CBA"/>
    <w:rsid w:val="00B24940"/>
    <w:rsid w:val="00B25F04"/>
    <w:rsid w:val="00B268F3"/>
    <w:rsid w:val="00B26F46"/>
    <w:rsid w:val="00B2702A"/>
    <w:rsid w:val="00B275E1"/>
    <w:rsid w:val="00B34524"/>
    <w:rsid w:val="00B3752D"/>
    <w:rsid w:val="00B40920"/>
    <w:rsid w:val="00B40C82"/>
    <w:rsid w:val="00B413B4"/>
    <w:rsid w:val="00B419D9"/>
    <w:rsid w:val="00B42720"/>
    <w:rsid w:val="00B45D98"/>
    <w:rsid w:val="00B47607"/>
    <w:rsid w:val="00B47A3E"/>
    <w:rsid w:val="00B60450"/>
    <w:rsid w:val="00B63C0D"/>
    <w:rsid w:val="00B67493"/>
    <w:rsid w:val="00B708C3"/>
    <w:rsid w:val="00B7101B"/>
    <w:rsid w:val="00B7759C"/>
    <w:rsid w:val="00B77E6A"/>
    <w:rsid w:val="00B8175D"/>
    <w:rsid w:val="00B819A0"/>
    <w:rsid w:val="00B82100"/>
    <w:rsid w:val="00B843EA"/>
    <w:rsid w:val="00B84408"/>
    <w:rsid w:val="00B84625"/>
    <w:rsid w:val="00B84DCD"/>
    <w:rsid w:val="00B85D5A"/>
    <w:rsid w:val="00B871CF"/>
    <w:rsid w:val="00B9078F"/>
    <w:rsid w:val="00B91402"/>
    <w:rsid w:val="00B9357B"/>
    <w:rsid w:val="00BA0E76"/>
    <w:rsid w:val="00BA2284"/>
    <w:rsid w:val="00BA5724"/>
    <w:rsid w:val="00BA6EA6"/>
    <w:rsid w:val="00BA7446"/>
    <w:rsid w:val="00BA74D2"/>
    <w:rsid w:val="00BB1F12"/>
    <w:rsid w:val="00BB1F5E"/>
    <w:rsid w:val="00BB3F3F"/>
    <w:rsid w:val="00BB58E1"/>
    <w:rsid w:val="00BB7587"/>
    <w:rsid w:val="00BB79BC"/>
    <w:rsid w:val="00BC0242"/>
    <w:rsid w:val="00BC1AA2"/>
    <w:rsid w:val="00BC46C9"/>
    <w:rsid w:val="00BC5826"/>
    <w:rsid w:val="00BC6DE6"/>
    <w:rsid w:val="00BC7D4E"/>
    <w:rsid w:val="00BD0B97"/>
    <w:rsid w:val="00BD0FFC"/>
    <w:rsid w:val="00BD2C9A"/>
    <w:rsid w:val="00BD6168"/>
    <w:rsid w:val="00BD75C9"/>
    <w:rsid w:val="00BD77ED"/>
    <w:rsid w:val="00BE117A"/>
    <w:rsid w:val="00BE2624"/>
    <w:rsid w:val="00BE5183"/>
    <w:rsid w:val="00BF13F1"/>
    <w:rsid w:val="00BF15CE"/>
    <w:rsid w:val="00C00280"/>
    <w:rsid w:val="00C00D44"/>
    <w:rsid w:val="00C04DDE"/>
    <w:rsid w:val="00C07920"/>
    <w:rsid w:val="00C1150E"/>
    <w:rsid w:val="00C15944"/>
    <w:rsid w:val="00C1737E"/>
    <w:rsid w:val="00C23FF2"/>
    <w:rsid w:val="00C32065"/>
    <w:rsid w:val="00C35F4D"/>
    <w:rsid w:val="00C36113"/>
    <w:rsid w:val="00C36FD0"/>
    <w:rsid w:val="00C37E0C"/>
    <w:rsid w:val="00C41244"/>
    <w:rsid w:val="00C41B46"/>
    <w:rsid w:val="00C4205E"/>
    <w:rsid w:val="00C45246"/>
    <w:rsid w:val="00C45D9E"/>
    <w:rsid w:val="00C50830"/>
    <w:rsid w:val="00C542DB"/>
    <w:rsid w:val="00C5517B"/>
    <w:rsid w:val="00C5605D"/>
    <w:rsid w:val="00C57545"/>
    <w:rsid w:val="00C57931"/>
    <w:rsid w:val="00C60945"/>
    <w:rsid w:val="00C62A92"/>
    <w:rsid w:val="00C75EB5"/>
    <w:rsid w:val="00C76846"/>
    <w:rsid w:val="00C812B8"/>
    <w:rsid w:val="00C82D58"/>
    <w:rsid w:val="00C8364E"/>
    <w:rsid w:val="00C90502"/>
    <w:rsid w:val="00C9421B"/>
    <w:rsid w:val="00C94927"/>
    <w:rsid w:val="00C9577A"/>
    <w:rsid w:val="00C95C6F"/>
    <w:rsid w:val="00CA0F10"/>
    <w:rsid w:val="00CA1313"/>
    <w:rsid w:val="00CA1A39"/>
    <w:rsid w:val="00CA3798"/>
    <w:rsid w:val="00CA3BEB"/>
    <w:rsid w:val="00CA3F09"/>
    <w:rsid w:val="00CB0A9A"/>
    <w:rsid w:val="00CB10EA"/>
    <w:rsid w:val="00CB6A39"/>
    <w:rsid w:val="00CC3384"/>
    <w:rsid w:val="00CC578D"/>
    <w:rsid w:val="00CC58E8"/>
    <w:rsid w:val="00CC69A4"/>
    <w:rsid w:val="00CD0007"/>
    <w:rsid w:val="00CD0782"/>
    <w:rsid w:val="00CD0986"/>
    <w:rsid w:val="00CD18C4"/>
    <w:rsid w:val="00CD5E2D"/>
    <w:rsid w:val="00CD6D7F"/>
    <w:rsid w:val="00CD7A6C"/>
    <w:rsid w:val="00CE0C95"/>
    <w:rsid w:val="00CE5148"/>
    <w:rsid w:val="00CF119B"/>
    <w:rsid w:val="00CF1A4F"/>
    <w:rsid w:val="00CF3358"/>
    <w:rsid w:val="00CF3416"/>
    <w:rsid w:val="00CF58F0"/>
    <w:rsid w:val="00CF5F06"/>
    <w:rsid w:val="00D0035F"/>
    <w:rsid w:val="00D04150"/>
    <w:rsid w:val="00D04566"/>
    <w:rsid w:val="00D050DF"/>
    <w:rsid w:val="00D11CFB"/>
    <w:rsid w:val="00D121A1"/>
    <w:rsid w:val="00D166E3"/>
    <w:rsid w:val="00D20960"/>
    <w:rsid w:val="00D23BC3"/>
    <w:rsid w:val="00D2409A"/>
    <w:rsid w:val="00D34582"/>
    <w:rsid w:val="00D3628F"/>
    <w:rsid w:val="00D369B4"/>
    <w:rsid w:val="00D37111"/>
    <w:rsid w:val="00D4277A"/>
    <w:rsid w:val="00D50334"/>
    <w:rsid w:val="00D53E28"/>
    <w:rsid w:val="00D5455C"/>
    <w:rsid w:val="00D5642C"/>
    <w:rsid w:val="00D566A2"/>
    <w:rsid w:val="00D578FC"/>
    <w:rsid w:val="00D61BBD"/>
    <w:rsid w:val="00D71249"/>
    <w:rsid w:val="00D72762"/>
    <w:rsid w:val="00D74724"/>
    <w:rsid w:val="00D75D3A"/>
    <w:rsid w:val="00D763DC"/>
    <w:rsid w:val="00D76B57"/>
    <w:rsid w:val="00D76B7A"/>
    <w:rsid w:val="00D81F93"/>
    <w:rsid w:val="00D85DB3"/>
    <w:rsid w:val="00D86224"/>
    <w:rsid w:val="00D9161B"/>
    <w:rsid w:val="00D9235B"/>
    <w:rsid w:val="00D927EF"/>
    <w:rsid w:val="00D93808"/>
    <w:rsid w:val="00D95D37"/>
    <w:rsid w:val="00D975F1"/>
    <w:rsid w:val="00DA1249"/>
    <w:rsid w:val="00DA32EA"/>
    <w:rsid w:val="00DA44B2"/>
    <w:rsid w:val="00DB1D2A"/>
    <w:rsid w:val="00DB26D7"/>
    <w:rsid w:val="00DB43A2"/>
    <w:rsid w:val="00DB58C1"/>
    <w:rsid w:val="00DB5E7B"/>
    <w:rsid w:val="00DB79B8"/>
    <w:rsid w:val="00DB7D53"/>
    <w:rsid w:val="00DC3824"/>
    <w:rsid w:val="00DC4B51"/>
    <w:rsid w:val="00DC4FC8"/>
    <w:rsid w:val="00DD0EBF"/>
    <w:rsid w:val="00DD3816"/>
    <w:rsid w:val="00DD463A"/>
    <w:rsid w:val="00DD6095"/>
    <w:rsid w:val="00DD6A21"/>
    <w:rsid w:val="00DE22BC"/>
    <w:rsid w:val="00DE3219"/>
    <w:rsid w:val="00DE4049"/>
    <w:rsid w:val="00DE44A6"/>
    <w:rsid w:val="00DE45D5"/>
    <w:rsid w:val="00DE45D8"/>
    <w:rsid w:val="00DE4FC2"/>
    <w:rsid w:val="00DE7519"/>
    <w:rsid w:val="00DE7C4A"/>
    <w:rsid w:val="00DF1C0B"/>
    <w:rsid w:val="00DF2028"/>
    <w:rsid w:val="00DF2297"/>
    <w:rsid w:val="00DF2F0C"/>
    <w:rsid w:val="00DF4790"/>
    <w:rsid w:val="00E017A3"/>
    <w:rsid w:val="00E04700"/>
    <w:rsid w:val="00E05FBA"/>
    <w:rsid w:val="00E06216"/>
    <w:rsid w:val="00E07F51"/>
    <w:rsid w:val="00E12ADA"/>
    <w:rsid w:val="00E205B0"/>
    <w:rsid w:val="00E2430A"/>
    <w:rsid w:val="00E254B5"/>
    <w:rsid w:val="00E279B4"/>
    <w:rsid w:val="00E30A58"/>
    <w:rsid w:val="00E30B64"/>
    <w:rsid w:val="00E324A4"/>
    <w:rsid w:val="00E3524E"/>
    <w:rsid w:val="00E36038"/>
    <w:rsid w:val="00E422B4"/>
    <w:rsid w:val="00E42345"/>
    <w:rsid w:val="00E45C6B"/>
    <w:rsid w:val="00E46298"/>
    <w:rsid w:val="00E50309"/>
    <w:rsid w:val="00E5112C"/>
    <w:rsid w:val="00E51160"/>
    <w:rsid w:val="00E523CB"/>
    <w:rsid w:val="00E55EB3"/>
    <w:rsid w:val="00E60B85"/>
    <w:rsid w:val="00E60C96"/>
    <w:rsid w:val="00E610B5"/>
    <w:rsid w:val="00E621F8"/>
    <w:rsid w:val="00E66C10"/>
    <w:rsid w:val="00E67890"/>
    <w:rsid w:val="00E75CE1"/>
    <w:rsid w:val="00E77C2E"/>
    <w:rsid w:val="00E80F01"/>
    <w:rsid w:val="00E8629A"/>
    <w:rsid w:val="00E86876"/>
    <w:rsid w:val="00E922F0"/>
    <w:rsid w:val="00E93C6B"/>
    <w:rsid w:val="00EA03DB"/>
    <w:rsid w:val="00EA30EF"/>
    <w:rsid w:val="00EA4512"/>
    <w:rsid w:val="00EA4F4F"/>
    <w:rsid w:val="00EA6577"/>
    <w:rsid w:val="00EA7399"/>
    <w:rsid w:val="00EA778E"/>
    <w:rsid w:val="00EA7CA2"/>
    <w:rsid w:val="00EB1436"/>
    <w:rsid w:val="00EB3F32"/>
    <w:rsid w:val="00EB4A87"/>
    <w:rsid w:val="00EB4F92"/>
    <w:rsid w:val="00EC142D"/>
    <w:rsid w:val="00EC605D"/>
    <w:rsid w:val="00EC771E"/>
    <w:rsid w:val="00ED3020"/>
    <w:rsid w:val="00ED4613"/>
    <w:rsid w:val="00ED4D69"/>
    <w:rsid w:val="00ED5254"/>
    <w:rsid w:val="00ED663C"/>
    <w:rsid w:val="00EE2E10"/>
    <w:rsid w:val="00EE313B"/>
    <w:rsid w:val="00EE3489"/>
    <w:rsid w:val="00EE4E94"/>
    <w:rsid w:val="00EE68B6"/>
    <w:rsid w:val="00EF1E7F"/>
    <w:rsid w:val="00EF28BE"/>
    <w:rsid w:val="00EF51F3"/>
    <w:rsid w:val="00F02C30"/>
    <w:rsid w:val="00F02CEC"/>
    <w:rsid w:val="00F109F8"/>
    <w:rsid w:val="00F11A8B"/>
    <w:rsid w:val="00F11EEE"/>
    <w:rsid w:val="00F126EE"/>
    <w:rsid w:val="00F12BB4"/>
    <w:rsid w:val="00F133DC"/>
    <w:rsid w:val="00F150D8"/>
    <w:rsid w:val="00F15B8C"/>
    <w:rsid w:val="00F15F83"/>
    <w:rsid w:val="00F1793E"/>
    <w:rsid w:val="00F23393"/>
    <w:rsid w:val="00F30967"/>
    <w:rsid w:val="00F317D0"/>
    <w:rsid w:val="00F3228D"/>
    <w:rsid w:val="00F3279F"/>
    <w:rsid w:val="00F33058"/>
    <w:rsid w:val="00F33C0A"/>
    <w:rsid w:val="00F3424B"/>
    <w:rsid w:val="00F34D81"/>
    <w:rsid w:val="00F375D9"/>
    <w:rsid w:val="00F37846"/>
    <w:rsid w:val="00F37A6C"/>
    <w:rsid w:val="00F37EC1"/>
    <w:rsid w:val="00F40876"/>
    <w:rsid w:val="00F41B23"/>
    <w:rsid w:val="00F41B84"/>
    <w:rsid w:val="00F421F7"/>
    <w:rsid w:val="00F43F20"/>
    <w:rsid w:val="00F44829"/>
    <w:rsid w:val="00F44917"/>
    <w:rsid w:val="00F45D0A"/>
    <w:rsid w:val="00F46478"/>
    <w:rsid w:val="00F55DF9"/>
    <w:rsid w:val="00F55E3D"/>
    <w:rsid w:val="00F56ABB"/>
    <w:rsid w:val="00F60A3F"/>
    <w:rsid w:val="00F61BB5"/>
    <w:rsid w:val="00F631EC"/>
    <w:rsid w:val="00F632EE"/>
    <w:rsid w:val="00F638FA"/>
    <w:rsid w:val="00F64EE2"/>
    <w:rsid w:val="00F65CAA"/>
    <w:rsid w:val="00F66B3D"/>
    <w:rsid w:val="00F67117"/>
    <w:rsid w:val="00F6799D"/>
    <w:rsid w:val="00F7075A"/>
    <w:rsid w:val="00F710F9"/>
    <w:rsid w:val="00F724DD"/>
    <w:rsid w:val="00F80674"/>
    <w:rsid w:val="00F81026"/>
    <w:rsid w:val="00F82E42"/>
    <w:rsid w:val="00F85B8B"/>
    <w:rsid w:val="00F85D8C"/>
    <w:rsid w:val="00F861FA"/>
    <w:rsid w:val="00F866F6"/>
    <w:rsid w:val="00F87789"/>
    <w:rsid w:val="00F879E8"/>
    <w:rsid w:val="00F87A6B"/>
    <w:rsid w:val="00F87FD6"/>
    <w:rsid w:val="00F958D4"/>
    <w:rsid w:val="00F974E4"/>
    <w:rsid w:val="00FA0BDD"/>
    <w:rsid w:val="00FA1349"/>
    <w:rsid w:val="00FA4C52"/>
    <w:rsid w:val="00FA6D70"/>
    <w:rsid w:val="00FA702B"/>
    <w:rsid w:val="00FA7DC0"/>
    <w:rsid w:val="00FB11D1"/>
    <w:rsid w:val="00FB19A5"/>
    <w:rsid w:val="00FB34B6"/>
    <w:rsid w:val="00FB3A77"/>
    <w:rsid w:val="00FB642E"/>
    <w:rsid w:val="00FB6CA8"/>
    <w:rsid w:val="00FC0FFA"/>
    <w:rsid w:val="00FC5CEF"/>
    <w:rsid w:val="00FC7FB3"/>
    <w:rsid w:val="00FD0B8B"/>
    <w:rsid w:val="00FD31E9"/>
    <w:rsid w:val="00FD4CA6"/>
    <w:rsid w:val="00FD60D2"/>
    <w:rsid w:val="00FD674F"/>
    <w:rsid w:val="00FE05A6"/>
    <w:rsid w:val="00FE3B40"/>
    <w:rsid w:val="00FE4046"/>
    <w:rsid w:val="00FE4254"/>
    <w:rsid w:val="00FE47E6"/>
    <w:rsid w:val="00FF05B1"/>
    <w:rsid w:val="00FF0B37"/>
    <w:rsid w:val="00FF106D"/>
    <w:rsid w:val="00FF195C"/>
    <w:rsid w:val="00FF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C0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A15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324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324E5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22B4"/>
    <w:pPr>
      <w:ind w:left="720"/>
      <w:contextualSpacing/>
    </w:pPr>
  </w:style>
  <w:style w:type="paragraph" w:customStyle="1" w:styleId="1">
    <w:name w:val="Стиль1"/>
    <w:basedOn w:val="a"/>
    <w:link w:val="10"/>
    <w:qFormat/>
    <w:rsid w:val="00F02CEC"/>
    <w:pPr>
      <w:spacing w:after="0" w:line="240" w:lineRule="auto"/>
      <w:jc w:val="center"/>
    </w:pPr>
    <w:rPr>
      <w:rFonts w:ascii="Times New Roman" w:hAnsi="Times New Roman"/>
      <w:b/>
      <w:sz w:val="24"/>
      <w:szCs w:val="24"/>
      <w:lang w:val="x-none" w:eastAsia="x-none"/>
    </w:rPr>
  </w:style>
  <w:style w:type="character" w:customStyle="1" w:styleId="10">
    <w:name w:val="Стиль1 Знак"/>
    <w:link w:val="1"/>
    <w:rsid w:val="00F02CEC"/>
    <w:rPr>
      <w:rFonts w:ascii="Times New Roman" w:hAnsi="Times New Roman"/>
      <w:b/>
      <w:sz w:val="24"/>
      <w:szCs w:val="24"/>
    </w:rPr>
  </w:style>
  <w:style w:type="character" w:styleId="a7">
    <w:name w:val="annotation reference"/>
    <w:uiPriority w:val="99"/>
    <w:semiHidden/>
    <w:unhideWhenUsed/>
    <w:rsid w:val="0023509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3509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235099"/>
    <w:rPr>
      <w:sz w:val="20"/>
      <w:szCs w:val="20"/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35099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35099"/>
    <w:rPr>
      <w:b/>
      <w:bCs/>
      <w:sz w:val="20"/>
      <w:szCs w:val="20"/>
      <w:lang w:eastAsia="en-US"/>
    </w:rPr>
  </w:style>
  <w:style w:type="paragraph" w:styleId="ac">
    <w:name w:val="header"/>
    <w:basedOn w:val="a"/>
    <w:link w:val="ad"/>
    <w:uiPriority w:val="99"/>
    <w:semiHidden/>
    <w:unhideWhenUsed/>
    <w:rsid w:val="007B7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link w:val="ac"/>
    <w:uiPriority w:val="99"/>
    <w:semiHidden/>
    <w:rsid w:val="007B7341"/>
    <w:rPr>
      <w:lang w:eastAsia="en-US"/>
    </w:rPr>
  </w:style>
  <w:style w:type="paragraph" w:styleId="ae">
    <w:name w:val="footer"/>
    <w:basedOn w:val="a"/>
    <w:link w:val="af"/>
    <w:uiPriority w:val="99"/>
    <w:unhideWhenUsed/>
    <w:rsid w:val="007B7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uiPriority w:val="99"/>
    <w:rsid w:val="007B7341"/>
    <w:rPr>
      <w:lang w:eastAsia="en-US"/>
    </w:rPr>
  </w:style>
  <w:style w:type="character" w:styleId="af0">
    <w:name w:val="Strong"/>
    <w:uiPriority w:val="22"/>
    <w:qFormat/>
    <w:locked/>
    <w:rsid w:val="006F3A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C0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A15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324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324E5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22B4"/>
    <w:pPr>
      <w:ind w:left="720"/>
      <w:contextualSpacing/>
    </w:pPr>
  </w:style>
  <w:style w:type="paragraph" w:customStyle="1" w:styleId="1">
    <w:name w:val="Стиль1"/>
    <w:basedOn w:val="a"/>
    <w:link w:val="10"/>
    <w:qFormat/>
    <w:rsid w:val="00F02CEC"/>
    <w:pPr>
      <w:spacing w:after="0" w:line="240" w:lineRule="auto"/>
      <w:jc w:val="center"/>
    </w:pPr>
    <w:rPr>
      <w:rFonts w:ascii="Times New Roman" w:hAnsi="Times New Roman"/>
      <w:b/>
      <w:sz w:val="24"/>
      <w:szCs w:val="24"/>
      <w:lang w:val="x-none" w:eastAsia="x-none"/>
    </w:rPr>
  </w:style>
  <w:style w:type="character" w:customStyle="1" w:styleId="10">
    <w:name w:val="Стиль1 Знак"/>
    <w:link w:val="1"/>
    <w:rsid w:val="00F02CEC"/>
    <w:rPr>
      <w:rFonts w:ascii="Times New Roman" w:hAnsi="Times New Roman"/>
      <w:b/>
      <w:sz w:val="24"/>
      <w:szCs w:val="24"/>
    </w:rPr>
  </w:style>
  <w:style w:type="character" w:styleId="a7">
    <w:name w:val="annotation reference"/>
    <w:uiPriority w:val="99"/>
    <w:semiHidden/>
    <w:unhideWhenUsed/>
    <w:rsid w:val="0023509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3509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235099"/>
    <w:rPr>
      <w:sz w:val="20"/>
      <w:szCs w:val="20"/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35099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35099"/>
    <w:rPr>
      <w:b/>
      <w:bCs/>
      <w:sz w:val="20"/>
      <w:szCs w:val="20"/>
      <w:lang w:eastAsia="en-US"/>
    </w:rPr>
  </w:style>
  <w:style w:type="paragraph" w:styleId="ac">
    <w:name w:val="header"/>
    <w:basedOn w:val="a"/>
    <w:link w:val="ad"/>
    <w:uiPriority w:val="99"/>
    <w:semiHidden/>
    <w:unhideWhenUsed/>
    <w:rsid w:val="007B7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link w:val="ac"/>
    <w:uiPriority w:val="99"/>
    <w:semiHidden/>
    <w:rsid w:val="007B7341"/>
    <w:rPr>
      <w:lang w:eastAsia="en-US"/>
    </w:rPr>
  </w:style>
  <w:style w:type="paragraph" w:styleId="ae">
    <w:name w:val="footer"/>
    <w:basedOn w:val="a"/>
    <w:link w:val="af"/>
    <w:uiPriority w:val="99"/>
    <w:unhideWhenUsed/>
    <w:rsid w:val="007B7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uiPriority w:val="99"/>
    <w:rsid w:val="007B7341"/>
    <w:rPr>
      <w:lang w:eastAsia="en-US"/>
    </w:rPr>
  </w:style>
  <w:style w:type="character" w:styleId="af0">
    <w:name w:val="Strong"/>
    <w:uiPriority w:val="22"/>
    <w:qFormat/>
    <w:locked/>
    <w:rsid w:val="006F3A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0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0D08C-303E-4D57-8D78-D39222B71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415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Критерии подбора объектов разработки для ОПР по технологии</vt:lpstr>
    </vt:vector>
  </TitlesOfParts>
  <Company>LUKOIL PERM</Company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Критерии подбора объектов разработки для ОПР по технологии</dc:title>
  <dc:subject/>
  <dc:creator>Kochkin, Oleg</dc:creator>
  <cp:keywords/>
  <cp:lastModifiedBy>Пользователь</cp:lastModifiedBy>
  <cp:revision>26</cp:revision>
  <cp:lastPrinted>2019-12-19T11:50:00Z</cp:lastPrinted>
  <dcterms:created xsi:type="dcterms:W3CDTF">2019-02-11T07:30:00Z</dcterms:created>
  <dcterms:modified xsi:type="dcterms:W3CDTF">2021-03-21T05:28:00Z</dcterms:modified>
</cp:coreProperties>
</file>